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00457C8D" w:rsidR="000C0FB1" w:rsidRDefault="000C0FB1">
      <w:pPr>
        <w:spacing w:after="0" w:line="240" w:lineRule="auto"/>
        <w:jc w:val="right"/>
        <w:rPr>
          <w:rFonts w:ascii="Arial" w:eastAsia="Arial" w:hAnsi="Arial" w:cs="Arial"/>
          <w:b/>
          <w:color w:val="0070C0"/>
          <w:sz w:val="14"/>
          <w:szCs w:val="14"/>
        </w:rPr>
      </w:pPr>
    </w:p>
    <w:p w14:paraId="04C7D1DE" w14:textId="77777777" w:rsidR="008E3462" w:rsidRDefault="008E3462">
      <w:pPr>
        <w:spacing w:after="0" w:line="240" w:lineRule="auto"/>
        <w:jc w:val="right"/>
        <w:rPr>
          <w:rFonts w:ascii="Arial" w:eastAsia="Arial" w:hAnsi="Arial" w:cs="Arial"/>
          <w:b/>
          <w:color w:val="0070C0"/>
          <w:sz w:val="14"/>
          <w:szCs w:val="14"/>
        </w:rPr>
      </w:pPr>
    </w:p>
    <w:p w14:paraId="413BDC1E" w14:textId="0BDA9218" w:rsidR="000C0FB1" w:rsidRDefault="00304DD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CASAS GRANDES TR</w:t>
      </w:r>
      <w:r w:rsidR="00D37691">
        <w:rPr>
          <w:rFonts w:ascii="Arial" w:eastAsia="Arial" w:hAnsi="Arial" w:cs="Arial"/>
          <w:b/>
          <w:color w:val="0070C0"/>
          <w:sz w:val="40"/>
          <w:szCs w:val="40"/>
        </w:rPr>
        <w:t>A</w:t>
      </w:r>
      <w:r>
        <w:rPr>
          <w:rFonts w:ascii="Arial" w:eastAsia="Arial" w:hAnsi="Arial" w:cs="Arial"/>
          <w:b/>
          <w:color w:val="0070C0"/>
          <w:sz w:val="40"/>
          <w:szCs w:val="40"/>
        </w:rPr>
        <w:t>DICIONAL,</w:t>
      </w:r>
      <w:r w:rsidR="009728AE">
        <w:rPr>
          <w:rFonts w:ascii="Arial" w:eastAsia="Arial" w:hAnsi="Arial" w:cs="Arial"/>
          <w:b/>
          <w:color w:val="0070C0"/>
          <w:sz w:val="40"/>
          <w:szCs w:val="40"/>
        </w:rPr>
        <w:t xml:space="preserve"> </w:t>
      </w:r>
      <w:r>
        <w:rPr>
          <w:rFonts w:ascii="Arial" w:eastAsia="Arial" w:hAnsi="Arial" w:cs="Arial"/>
          <w:b/>
          <w:color w:val="0070C0"/>
          <w:sz w:val="40"/>
          <w:szCs w:val="40"/>
        </w:rPr>
        <w:t>2</w:t>
      </w:r>
      <w:r w:rsidR="00772F1D">
        <w:rPr>
          <w:rFonts w:ascii="Arial" w:eastAsia="Arial" w:hAnsi="Arial" w:cs="Arial"/>
          <w:b/>
          <w:color w:val="0070C0"/>
          <w:sz w:val="40"/>
          <w:szCs w:val="40"/>
        </w:rPr>
        <w:t xml:space="preserve"> DÍAS </w:t>
      </w:r>
    </w:p>
    <w:tbl>
      <w:tblPr>
        <w:tblStyle w:val="5"/>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2104D7DA"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304DDE">
              <w:rPr>
                <w:rFonts w:ascii="Arial" w:eastAsia="Arial" w:hAnsi="Arial" w:cs="Arial"/>
                <w:sz w:val="18"/>
                <w:szCs w:val="18"/>
              </w:rPr>
              <w:t xml:space="preserve">Casas Grandes </w:t>
            </w:r>
          </w:p>
          <w:p w14:paraId="413BDC20" w14:textId="37287AA3"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A954B1">
              <w:rPr>
                <w:rFonts w:ascii="Arial" w:eastAsia="Arial" w:hAnsi="Arial" w:cs="Arial"/>
                <w:color w:val="7030A0"/>
                <w:sz w:val="18"/>
                <w:szCs w:val="18"/>
              </w:rPr>
              <w:t>Diarias del 15 de agosto al 12 de diciembre de 2026</w:t>
            </w:r>
          </w:p>
          <w:p w14:paraId="437A2DDE" w14:textId="40B9BE5B"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A954B1">
              <w:rPr>
                <w:rFonts w:ascii="Arial" w:eastAsia="Arial" w:hAnsi="Arial" w:cs="Arial"/>
                <w:color w:val="C00000"/>
                <w:sz w:val="18"/>
                <w:szCs w:val="18"/>
              </w:rPr>
              <w:t xml:space="preserve">Consulta suplementos para 1 pasajero viajando solo </w:t>
            </w:r>
            <w:r w:rsidR="006E5F93">
              <w:rPr>
                <w:rFonts w:ascii="Arial" w:eastAsia="Arial" w:hAnsi="Arial" w:cs="Arial"/>
                <w:color w:val="C00000"/>
                <w:sz w:val="18"/>
                <w:szCs w:val="18"/>
              </w:rPr>
              <w:t xml:space="preserve">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60ECBA37"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A954B1">
              <w:rPr>
                <w:rFonts w:ascii="Arial" w:eastAsia="Arial" w:hAnsi="Arial" w:cs="Arial"/>
                <w:sz w:val="18"/>
                <w:szCs w:val="18"/>
              </w:rPr>
              <w:t>2</w:t>
            </w:r>
            <w:r>
              <w:rPr>
                <w:rFonts w:ascii="Arial" w:eastAsia="Arial" w:hAnsi="Arial" w:cs="Arial"/>
                <w:sz w:val="18"/>
                <w:szCs w:val="18"/>
              </w:rPr>
              <w:t xml:space="preserve"> días / </w:t>
            </w:r>
            <w:r w:rsidR="00A954B1">
              <w:rPr>
                <w:rFonts w:ascii="Arial" w:eastAsia="Arial" w:hAnsi="Arial" w:cs="Arial"/>
                <w:sz w:val="18"/>
                <w:szCs w:val="18"/>
              </w:rPr>
              <w:t>1</w:t>
            </w:r>
            <w:r>
              <w:rPr>
                <w:rFonts w:ascii="Arial" w:eastAsia="Arial" w:hAnsi="Arial" w:cs="Arial"/>
                <w:sz w:val="18"/>
                <w:szCs w:val="18"/>
              </w:rPr>
              <w:t xml:space="preserve"> noche</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427D9B17" w14:textId="77777777" w:rsidR="00A954B1" w:rsidRDefault="00A954B1">
      <w:pPr>
        <w:spacing w:after="0" w:line="240" w:lineRule="auto"/>
        <w:jc w:val="center"/>
        <w:rPr>
          <w:noProof/>
        </w:rPr>
      </w:pPr>
    </w:p>
    <w:p w14:paraId="413BDC26" w14:textId="0B6DA6DD" w:rsidR="000C0FB1" w:rsidRDefault="00A954B1">
      <w:pPr>
        <w:spacing w:after="0" w:line="240" w:lineRule="auto"/>
        <w:jc w:val="center"/>
        <w:rPr>
          <w:rFonts w:ascii="Arial" w:eastAsia="Arial" w:hAnsi="Arial" w:cs="Arial"/>
          <w:b/>
          <w:color w:val="0070C0"/>
          <w:sz w:val="18"/>
          <w:szCs w:val="18"/>
          <w:u w:val="single"/>
        </w:rPr>
      </w:pPr>
      <w:r>
        <w:rPr>
          <w:noProof/>
        </w:rPr>
        <w:drawing>
          <wp:anchor distT="0" distB="0" distL="114300" distR="114300" simplePos="0" relativeHeight="251662336" behindDoc="1" locked="0" layoutInCell="1" allowOverlap="1" wp14:anchorId="31BEE5CD" wp14:editId="23FFEB17">
            <wp:simplePos x="0" y="0"/>
            <wp:positionH relativeFrom="column">
              <wp:posOffset>-2540</wp:posOffset>
            </wp:positionH>
            <wp:positionV relativeFrom="paragraph">
              <wp:posOffset>234315</wp:posOffset>
            </wp:positionV>
            <wp:extent cx="5040630" cy="2066290"/>
            <wp:effectExtent l="0" t="0" r="7620" b="0"/>
            <wp:wrapTight wrapText="bothSides">
              <wp:wrapPolygon edited="0">
                <wp:start x="0" y="0"/>
                <wp:lineTo x="0" y="21308"/>
                <wp:lineTo x="21551" y="21308"/>
                <wp:lineTo x="21551" y="0"/>
                <wp:lineTo x="0" y="0"/>
              </wp:wrapPolygon>
            </wp:wrapTight>
            <wp:docPr id="4" name="Imagen 4" descr="Pueblo Mágico Casas Grandes, Chihuahua - Turi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blo Mágico Casas Grandes, Chihuahua - TuriMexico"/>
                    <pic:cNvPicPr>
                      <a:picLocks noChangeAspect="1" noChangeArrowheads="1"/>
                    </pic:cNvPicPr>
                  </pic:nvPicPr>
                  <pic:blipFill rotWithShape="1">
                    <a:blip r:embed="rId8">
                      <a:extLst>
                        <a:ext uri="{28A0092B-C50C-407E-A947-70E740481C1C}">
                          <a14:useLocalDpi xmlns:a14="http://schemas.microsoft.com/office/drawing/2010/main" val="0"/>
                        </a:ext>
                      </a:extLst>
                    </a:blip>
                    <a:srcRect t="14400"/>
                    <a:stretch/>
                  </pic:blipFill>
                  <pic:spPr bwMode="auto">
                    <a:xfrm>
                      <a:off x="0" y="0"/>
                      <a:ext cx="5040630" cy="20662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72F1D">
        <w:rPr>
          <w:rFonts w:ascii="Arial" w:eastAsia="Arial" w:hAnsi="Arial" w:cs="Arial"/>
          <w:b/>
          <w:color w:val="0070C0"/>
          <w:sz w:val="18"/>
          <w:szCs w:val="18"/>
          <w:u w:val="single"/>
        </w:rPr>
        <w:t>ITINERARIO DE VIAJE:</w:t>
      </w:r>
    </w:p>
    <w:p w14:paraId="413BDC28" w14:textId="228B99F7" w:rsidR="000C0FB1" w:rsidRPr="00A954B1" w:rsidRDefault="00A954B1">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3360" behindDoc="1" locked="0" layoutInCell="1" allowOverlap="1" wp14:anchorId="3972F0E8" wp14:editId="430BD8A3">
            <wp:simplePos x="0" y="0"/>
            <wp:positionH relativeFrom="column">
              <wp:posOffset>1588</wp:posOffset>
            </wp:positionH>
            <wp:positionV relativeFrom="paragraph">
              <wp:posOffset>2521585</wp:posOffset>
            </wp:positionV>
            <wp:extent cx="1895475" cy="1261501"/>
            <wp:effectExtent l="0" t="0" r="0" b="0"/>
            <wp:wrapTight wrapText="bothSides">
              <wp:wrapPolygon edited="0">
                <wp:start x="0" y="0"/>
                <wp:lineTo x="0" y="21208"/>
                <wp:lineTo x="21274" y="21208"/>
                <wp:lineTo x="21274" y="0"/>
                <wp:lineTo x="0" y="0"/>
              </wp:wrapPolygon>
            </wp:wrapTight>
            <wp:docPr id="6" name="Imagen 6" descr="Visita al viñedo Marqués de Villa de Leyva - Civitati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a al viñedo Marqués de Villa de Leyva - Civitatis Méxi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261501"/>
                    </a:xfrm>
                    <a:prstGeom prst="rect">
                      <a:avLst/>
                    </a:prstGeom>
                    <a:noFill/>
                    <a:ln>
                      <a:noFill/>
                    </a:ln>
                  </pic:spPr>
                </pic:pic>
              </a:graphicData>
            </a:graphic>
          </wp:anchor>
        </w:drawing>
      </w:r>
      <w:r>
        <w:rPr>
          <w:rFonts w:ascii="Arial" w:eastAsia="Arial" w:hAnsi="Arial" w:cs="Arial"/>
          <w:b/>
          <w:color w:val="0070C0"/>
          <w:sz w:val="18"/>
          <w:szCs w:val="18"/>
        </w:rPr>
        <w:t xml:space="preserve"> </w:t>
      </w:r>
      <w:r w:rsidR="00772F1D">
        <w:rPr>
          <w:rFonts w:ascii="Arial" w:eastAsia="Arial" w:hAnsi="Arial" w:cs="Arial"/>
          <w:b/>
          <w:color w:val="0070C0"/>
          <w:sz w:val="18"/>
          <w:szCs w:val="18"/>
        </w:rPr>
        <w:t>Día 1</w:t>
      </w:r>
      <w:r w:rsidR="00772F1D">
        <w:rPr>
          <w:rFonts w:ascii="Arial" w:eastAsia="Arial" w:hAnsi="Arial" w:cs="Arial"/>
          <w:b/>
          <w:color w:val="0070C0"/>
          <w:sz w:val="18"/>
          <w:szCs w:val="18"/>
        </w:rPr>
        <w:tab/>
        <w:t>Chihuahua</w:t>
      </w:r>
      <w:r>
        <w:rPr>
          <w:rFonts w:ascii="Arial" w:eastAsia="Arial" w:hAnsi="Arial" w:cs="Arial"/>
          <w:b/>
          <w:color w:val="0070C0"/>
          <w:sz w:val="18"/>
          <w:szCs w:val="18"/>
        </w:rPr>
        <w:t xml:space="preserve"> – Casas Grandes </w:t>
      </w:r>
      <w:r w:rsidRPr="00A954B1">
        <w:rPr>
          <w:rFonts w:ascii="Arial" w:eastAsia="Arial" w:hAnsi="Arial" w:cs="Arial"/>
          <w:b/>
          <w:color w:val="0070C0"/>
          <w:sz w:val="18"/>
          <w:szCs w:val="18"/>
        </w:rPr>
        <w:t>(</w:t>
      </w:r>
      <w:r w:rsidRPr="00A954B1">
        <w:rPr>
          <w:color w:val="0070C0"/>
        </w:rPr>
        <w:t>Tesoros de Casas Grandes y Mata Ortiz</w:t>
      </w:r>
      <w:r>
        <w:rPr>
          <w:color w:val="0070C0"/>
        </w:rPr>
        <w:t>)</w:t>
      </w:r>
    </w:p>
    <w:p w14:paraId="413BDC2C" w14:textId="3ED4987C" w:rsidR="000C0FB1" w:rsidRDefault="00A954B1" w:rsidP="00A954B1">
      <w:pPr>
        <w:pBdr>
          <w:top w:val="nil"/>
          <w:left w:val="nil"/>
          <w:bottom w:val="nil"/>
          <w:right w:val="nil"/>
          <w:between w:val="nil"/>
        </w:pBdr>
        <w:spacing w:after="0" w:line="240" w:lineRule="auto"/>
        <w:jc w:val="both"/>
        <w:rPr>
          <w:rFonts w:ascii="Arial" w:eastAsia="Arial" w:hAnsi="Arial" w:cs="Arial"/>
          <w:color w:val="262626"/>
          <w:sz w:val="18"/>
          <w:szCs w:val="18"/>
        </w:rPr>
      </w:pPr>
      <w:r w:rsidRPr="00A954B1">
        <w:rPr>
          <w:rFonts w:ascii="Arial" w:eastAsia="Arial" w:hAnsi="Arial" w:cs="Arial"/>
          <w:color w:val="262626"/>
          <w:sz w:val="18"/>
          <w:szCs w:val="18"/>
        </w:rPr>
        <w:t>Acompáñanos en un viaje por la historia y el sabor del norte. Comenzamos a las 7:00 am con un café gourmet en Ocho Nueces, el preámbulo perfecto para adentrarnos en el pasado en el Museo de las Culturas del Norte y las místicas ruinas de Paquimé. Tras visitar la curiosa Casa de las Botellas, nos trasladaremos a Mata Ortiz para vivir una experiencia artística directa: los maestros Adilene y Miguel nos abrirán las puertas de su taller para enseñarnos el arte del barro. Finalizaremos el día brindando en el Viñedo La Victoria, con una cata de tres etiquetas y charcutería fina. Un día diseñado a la medida para disfrutar de lo mejor de nuestra región.</w:t>
      </w:r>
      <w:r>
        <w:rPr>
          <w:rFonts w:ascii="Arial" w:eastAsia="Arial" w:hAnsi="Arial" w:cs="Arial"/>
          <w:color w:val="262626"/>
          <w:sz w:val="18"/>
          <w:szCs w:val="18"/>
        </w:rPr>
        <w:t xml:space="preserve"> Alojamiento</w:t>
      </w:r>
    </w:p>
    <w:p w14:paraId="413BDC2D" w14:textId="2C362BA6" w:rsidR="000C0FB1" w:rsidRDefault="000C0FB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E" w14:textId="1D2DDE6A" w:rsidR="000C0FB1" w:rsidRDefault="00A954B1">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4384" behindDoc="1" locked="0" layoutInCell="1" allowOverlap="1" wp14:anchorId="38E2F29D" wp14:editId="28B93C91">
            <wp:simplePos x="0" y="0"/>
            <wp:positionH relativeFrom="column">
              <wp:posOffset>2548890</wp:posOffset>
            </wp:positionH>
            <wp:positionV relativeFrom="paragraph">
              <wp:posOffset>50800</wp:posOffset>
            </wp:positionV>
            <wp:extent cx="2454275" cy="1645285"/>
            <wp:effectExtent l="0" t="0" r="3175" b="0"/>
            <wp:wrapTight wrapText="bothSides">
              <wp:wrapPolygon edited="0">
                <wp:start x="0" y="0"/>
                <wp:lineTo x="0" y="21258"/>
                <wp:lineTo x="21460" y="21258"/>
                <wp:lineTo x="21460"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4275" cy="1645285"/>
                    </a:xfrm>
                    <a:prstGeom prst="rect">
                      <a:avLst/>
                    </a:prstGeom>
                    <a:noFill/>
                    <a:ln>
                      <a:noFill/>
                    </a:ln>
                  </pic:spPr>
                </pic:pic>
              </a:graphicData>
            </a:graphic>
          </wp:anchor>
        </w:drawing>
      </w:r>
      <w:r w:rsidR="00772F1D">
        <w:rPr>
          <w:rFonts w:ascii="Arial" w:eastAsia="Arial" w:hAnsi="Arial" w:cs="Arial"/>
          <w:b/>
          <w:color w:val="0070C0"/>
          <w:sz w:val="18"/>
          <w:szCs w:val="18"/>
        </w:rPr>
        <w:t>Día 2</w:t>
      </w:r>
      <w:r w:rsidR="00772F1D">
        <w:rPr>
          <w:rFonts w:ascii="Arial" w:eastAsia="Arial" w:hAnsi="Arial" w:cs="Arial"/>
          <w:b/>
          <w:color w:val="0070C0"/>
          <w:sz w:val="18"/>
          <w:szCs w:val="18"/>
        </w:rPr>
        <w:tab/>
      </w:r>
      <w:r>
        <w:rPr>
          <w:rFonts w:ascii="Arial" w:eastAsia="Arial" w:hAnsi="Arial" w:cs="Arial"/>
          <w:b/>
          <w:color w:val="0070C0"/>
          <w:sz w:val="18"/>
          <w:szCs w:val="18"/>
        </w:rPr>
        <w:t xml:space="preserve">Casas Grandes – </w:t>
      </w:r>
      <w:r w:rsidR="00772F1D">
        <w:rPr>
          <w:rFonts w:ascii="Arial" w:eastAsia="Arial" w:hAnsi="Arial" w:cs="Arial"/>
          <w:b/>
          <w:color w:val="0070C0"/>
          <w:sz w:val="18"/>
          <w:szCs w:val="18"/>
        </w:rPr>
        <w:t>Chihuahua</w:t>
      </w:r>
      <w:r>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063A7AC2" w14:textId="1B4E3C34" w:rsidR="00E93CCC" w:rsidRPr="00A954B1" w:rsidRDefault="00A954B1" w:rsidP="00A954B1">
      <w:pPr>
        <w:pBdr>
          <w:top w:val="nil"/>
          <w:left w:val="nil"/>
          <w:bottom w:val="nil"/>
          <w:right w:val="nil"/>
          <w:between w:val="nil"/>
        </w:pBdr>
        <w:spacing w:after="0" w:line="240" w:lineRule="auto"/>
        <w:jc w:val="both"/>
        <w:rPr>
          <w:rFonts w:ascii="Arial" w:eastAsia="Arial" w:hAnsi="Arial" w:cs="Arial"/>
          <w:color w:val="262626"/>
          <w:sz w:val="18"/>
          <w:szCs w:val="18"/>
        </w:rPr>
      </w:pPr>
      <w:r w:rsidRPr="00A954B1">
        <w:rPr>
          <w:rFonts w:ascii="Arial" w:hAnsi="Arial" w:cs="Arial"/>
          <w:noProof/>
          <w:sz w:val="18"/>
          <w:szCs w:val="18"/>
        </w:rPr>
        <w:t>Comenzamos el día con un desayuno tradicional en el hotel antes de partir a las 9:00 am hacia una de las joyas ocultas de la región: la Cueva de la Olla y la Cueva de las Ventanas. Nos adentraremos en estos sitios arqueológicos únicos, testigos silenciosos de la historia enclavados en el paisaje. Tras la visita, regresaremos al pueblo para disfrutar de una última comida regional antes de emprender nuestro viaje de regreso a Chihuahua, llegando al punto de reunión con el recuerdo de una experiencia inolvidable en el Estado Grande. Fin del viaje</w:t>
      </w:r>
      <w:r w:rsidR="0074154B" w:rsidRPr="00A954B1">
        <w:rPr>
          <w:rFonts w:ascii="Arial" w:eastAsia="Arial" w:hAnsi="Arial" w:cs="Arial"/>
          <w:color w:val="262626"/>
          <w:sz w:val="18"/>
          <w:szCs w:val="18"/>
        </w:rPr>
        <w:t>.</w:t>
      </w:r>
    </w:p>
    <w:p w14:paraId="1CD0B4BD" w14:textId="77777777" w:rsidR="008E3462" w:rsidRDefault="008E346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63" w14:textId="0DB287D0" w:rsidR="000C0FB1" w:rsidRDefault="000C0FB1">
      <w:pPr>
        <w:tabs>
          <w:tab w:val="left" w:pos="1440"/>
        </w:tabs>
        <w:spacing w:after="0" w:line="240" w:lineRule="auto"/>
        <w:jc w:val="both"/>
        <w:rPr>
          <w:rFonts w:ascii="Arial" w:eastAsia="Arial" w:hAnsi="Arial" w:cs="Arial"/>
          <w:b/>
          <w:color w:val="000000"/>
          <w:sz w:val="18"/>
          <w:szCs w:val="18"/>
          <w:u w:val="single"/>
        </w:rPr>
      </w:pPr>
    </w:p>
    <w:p w14:paraId="1510DF2D" w14:textId="434E860F" w:rsidR="008E3462" w:rsidRDefault="008E3462">
      <w:pPr>
        <w:tabs>
          <w:tab w:val="left" w:pos="1440"/>
        </w:tabs>
        <w:spacing w:after="0" w:line="240" w:lineRule="auto"/>
        <w:jc w:val="both"/>
        <w:rPr>
          <w:rFonts w:ascii="Arial" w:eastAsia="Arial" w:hAnsi="Arial" w:cs="Arial"/>
          <w:b/>
          <w:color w:val="000000"/>
          <w:sz w:val="18"/>
          <w:szCs w:val="18"/>
          <w:u w:val="single"/>
        </w:rPr>
      </w:pPr>
    </w:p>
    <w:p w14:paraId="3679B695" w14:textId="765E3064" w:rsidR="008E3462" w:rsidRDefault="008E3462">
      <w:pPr>
        <w:tabs>
          <w:tab w:val="left" w:pos="1440"/>
        </w:tabs>
        <w:spacing w:after="0" w:line="240" w:lineRule="auto"/>
        <w:jc w:val="both"/>
        <w:rPr>
          <w:rFonts w:ascii="Arial" w:eastAsia="Arial" w:hAnsi="Arial" w:cs="Arial"/>
          <w:b/>
          <w:color w:val="000000"/>
          <w:sz w:val="18"/>
          <w:szCs w:val="18"/>
          <w:u w:val="single"/>
        </w:rPr>
      </w:pPr>
    </w:p>
    <w:p w14:paraId="413BDC64" w14:textId="36488765"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3"/>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C3569C">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6E5F93" w14:paraId="0A9C4A7B" w14:textId="77777777" w:rsidTr="00C3569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4BA6529E"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46BC504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4160048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62974AEC" w:rsidR="006E5F93" w:rsidRP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z w:val="18"/>
                <w:szCs w:val="18"/>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29164718"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51884B11" w:rsidR="006E5F93" w:rsidRDefault="00ED061B"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2</w:t>
            </w:r>
            <w:r w:rsidR="006E5F93">
              <w:rPr>
                <w:rFonts w:ascii="Arial" w:eastAsia="Arial" w:hAnsi="Arial" w:cs="Arial"/>
                <w:b/>
                <w:color w:val="FFFFFF"/>
                <w:sz w:val="18"/>
                <w:szCs w:val="18"/>
              </w:rPr>
              <w:t xml:space="preserve"> a 1</w:t>
            </w:r>
            <w:r>
              <w:rPr>
                <w:rFonts w:ascii="Arial" w:eastAsia="Arial" w:hAnsi="Arial" w:cs="Arial"/>
                <w:b/>
                <w:color w:val="FFFFFF"/>
                <w:sz w:val="18"/>
                <w:szCs w:val="18"/>
              </w:rPr>
              <w:t>0</w:t>
            </w:r>
          </w:p>
        </w:tc>
      </w:tr>
      <w:tr w:rsidR="00A35F9B" w14:paraId="0586C1A6" w14:textId="77777777" w:rsidTr="00A35F9B">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731494B8" w:rsidR="00A35F9B" w:rsidRPr="00D37691" w:rsidRDefault="00A35F9B" w:rsidP="00A35F9B">
            <w:pPr>
              <w:jc w:val="center"/>
              <w:rPr>
                <w:rFonts w:ascii="Arial" w:eastAsia="Arial" w:hAnsi="Arial" w:cs="Arial"/>
                <w:sz w:val="18"/>
                <w:szCs w:val="18"/>
              </w:rPr>
            </w:pPr>
            <w:r w:rsidRPr="00D37691">
              <w:rPr>
                <w:rFonts w:ascii="Arial" w:hAnsi="Arial" w:cs="Arial"/>
                <w:sz w:val="18"/>
                <w:szCs w:val="18"/>
              </w:rPr>
              <w:t>15/08/26-12/12/26</w:t>
            </w:r>
          </w:p>
        </w:tc>
        <w:tc>
          <w:tcPr>
            <w:tcW w:w="1268" w:type="dxa"/>
            <w:shd w:val="clear" w:color="auto" w:fill="FFFFFF"/>
            <w:vAlign w:val="center"/>
          </w:tcPr>
          <w:p w14:paraId="0133D12B" w14:textId="79FB3360" w:rsidR="00A35F9B" w:rsidRPr="00A35F9B" w:rsidRDefault="00A35F9B" w:rsidP="00A35F9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F9B">
              <w:rPr>
                <w:rFonts w:ascii="Arial" w:hAnsi="Arial" w:cs="Arial"/>
                <w:sz w:val="18"/>
                <w:szCs w:val="18"/>
              </w:rPr>
              <w:t>MXN 5,125</w:t>
            </w:r>
          </w:p>
        </w:tc>
        <w:tc>
          <w:tcPr>
            <w:tcW w:w="1276" w:type="dxa"/>
            <w:shd w:val="clear" w:color="auto" w:fill="FFFFFF"/>
            <w:vAlign w:val="center"/>
          </w:tcPr>
          <w:p w14:paraId="3BEBFDA4" w14:textId="4C93F337" w:rsidR="00A35F9B" w:rsidRPr="00A35F9B" w:rsidRDefault="00A35F9B" w:rsidP="00A35F9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F9B">
              <w:rPr>
                <w:rFonts w:ascii="Arial" w:hAnsi="Arial" w:cs="Arial"/>
                <w:sz w:val="18"/>
                <w:szCs w:val="18"/>
              </w:rPr>
              <w:t>MXN 3,793</w:t>
            </w:r>
          </w:p>
        </w:tc>
        <w:tc>
          <w:tcPr>
            <w:tcW w:w="1283" w:type="dxa"/>
            <w:shd w:val="clear" w:color="auto" w:fill="FFFFFF"/>
            <w:vAlign w:val="center"/>
          </w:tcPr>
          <w:p w14:paraId="676E5E0F" w14:textId="3D73F192" w:rsidR="00A35F9B" w:rsidRPr="00A35F9B" w:rsidRDefault="00A35F9B" w:rsidP="00A35F9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F9B">
              <w:rPr>
                <w:rFonts w:ascii="Arial" w:hAnsi="Arial" w:cs="Arial"/>
                <w:sz w:val="18"/>
                <w:szCs w:val="18"/>
              </w:rPr>
              <w:t>MXN 3,588</w:t>
            </w:r>
          </w:p>
        </w:tc>
        <w:tc>
          <w:tcPr>
            <w:tcW w:w="1339" w:type="dxa"/>
            <w:shd w:val="clear" w:color="auto" w:fill="FFFFFF"/>
            <w:vAlign w:val="center"/>
          </w:tcPr>
          <w:p w14:paraId="101B56D2" w14:textId="44E4C55A" w:rsidR="00A35F9B" w:rsidRPr="00A35F9B" w:rsidRDefault="00A35F9B" w:rsidP="00A35F9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F9B">
              <w:rPr>
                <w:rFonts w:ascii="Arial" w:hAnsi="Arial" w:cs="Arial"/>
                <w:sz w:val="18"/>
                <w:szCs w:val="18"/>
              </w:rPr>
              <w:t>MXN 9,225</w:t>
            </w:r>
          </w:p>
        </w:tc>
        <w:tc>
          <w:tcPr>
            <w:tcW w:w="1272" w:type="dxa"/>
            <w:shd w:val="clear" w:color="auto" w:fill="FFFFFF"/>
            <w:vAlign w:val="center"/>
          </w:tcPr>
          <w:p w14:paraId="03DE62F3" w14:textId="54DF606E" w:rsidR="00A35F9B" w:rsidRPr="00A35F9B" w:rsidRDefault="00A35F9B" w:rsidP="00A35F9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F9B">
              <w:rPr>
                <w:rFonts w:ascii="Arial" w:hAnsi="Arial" w:cs="Arial"/>
                <w:sz w:val="18"/>
                <w:szCs w:val="18"/>
              </w:rPr>
              <w:t>MXN 2,050</w:t>
            </w:r>
          </w:p>
        </w:tc>
      </w:tr>
    </w:tbl>
    <w:p w14:paraId="747236E7" w14:textId="77777777" w:rsidR="00D37691" w:rsidRDefault="00D37691">
      <w:pPr>
        <w:spacing w:after="0" w:line="240" w:lineRule="auto"/>
        <w:jc w:val="both"/>
        <w:rPr>
          <w:rFonts w:ascii="Arial" w:eastAsia="Arial" w:hAnsi="Arial" w:cs="Arial"/>
          <w:b/>
          <w:color w:val="000000"/>
          <w:sz w:val="17"/>
          <w:szCs w:val="17"/>
        </w:rPr>
      </w:pPr>
    </w:p>
    <w:p w14:paraId="413BDC79" w14:textId="779A45BC"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A" w14:textId="6C5C8439" w:rsidR="000C0FB1" w:rsidRPr="00E700BD" w:rsidRDefault="00E700BD">
      <w:pPr>
        <w:spacing w:after="0" w:line="240" w:lineRule="auto"/>
        <w:jc w:val="both"/>
        <w:rPr>
          <w:rFonts w:ascii="Arial" w:eastAsia="Arial" w:hAnsi="Arial" w:cs="Arial"/>
          <w:b/>
          <w:color w:val="FF0000"/>
          <w:sz w:val="17"/>
          <w:szCs w:val="17"/>
        </w:rPr>
      </w:pPr>
      <w:r>
        <w:rPr>
          <w:rFonts w:ascii="Arial" w:eastAsia="Arial" w:hAnsi="Arial" w:cs="Arial"/>
          <w:b/>
          <w:color w:val="FF0000"/>
          <w:sz w:val="17"/>
          <w:szCs w:val="17"/>
        </w:rPr>
        <w:t>***</w:t>
      </w:r>
      <w:r w:rsidRPr="00E700BD">
        <w:rPr>
          <w:rFonts w:ascii="Arial" w:eastAsia="Arial" w:hAnsi="Arial" w:cs="Arial"/>
          <w:b/>
          <w:color w:val="FF0000"/>
          <w:sz w:val="17"/>
          <w:szCs w:val="17"/>
        </w:rPr>
        <w:t>Tarifas no aplican en puentes</w:t>
      </w:r>
      <w:r>
        <w:rPr>
          <w:rFonts w:ascii="Arial" w:eastAsia="Arial" w:hAnsi="Arial" w:cs="Arial"/>
          <w:b/>
          <w:color w:val="FF0000"/>
          <w:sz w:val="17"/>
          <w:szCs w:val="17"/>
        </w:rPr>
        <w:t>,</w:t>
      </w:r>
      <w:r w:rsidRPr="00E700BD">
        <w:rPr>
          <w:rFonts w:ascii="Arial" w:eastAsia="Arial" w:hAnsi="Arial" w:cs="Arial"/>
          <w:b/>
          <w:color w:val="FF0000"/>
          <w:sz w:val="17"/>
          <w:szCs w:val="17"/>
        </w:rPr>
        <w:t xml:space="preserve"> días festivos, temporadas vacacionales</w:t>
      </w:r>
      <w:r w:rsidR="006E5F93">
        <w:rPr>
          <w:rFonts w:ascii="Arial" w:eastAsia="Arial" w:hAnsi="Arial" w:cs="Arial"/>
          <w:b/>
          <w:color w:val="FF0000"/>
          <w:sz w:val="17"/>
          <w:szCs w:val="17"/>
        </w:rPr>
        <w:t>, Semana Santa</w:t>
      </w:r>
      <w:r w:rsidRPr="00E700BD">
        <w:rPr>
          <w:rFonts w:ascii="Arial" w:eastAsia="Arial" w:hAnsi="Arial" w:cs="Arial"/>
          <w:b/>
          <w:color w:val="FF0000"/>
          <w:sz w:val="17"/>
          <w:szCs w:val="17"/>
        </w:rPr>
        <w:t xml:space="preserve"> </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E" w14:textId="7FFA5672" w:rsidR="000C0FB1" w:rsidRDefault="000C0FB1">
      <w:pPr>
        <w:spacing w:after="0" w:line="240" w:lineRule="auto"/>
        <w:jc w:val="both"/>
        <w:rPr>
          <w:rFonts w:ascii="Arial" w:eastAsia="Arial" w:hAnsi="Arial" w:cs="Arial"/>
          <w:b/>
          <w:color w:val="000000"/>
          <w:sz w:val="17"/>
          <w:szCs w:val="17"/>
        </w:rPr>
      </w:pPr>
    </w:p>
    <w:p w14:paraId="413BDC7F" w14:textId="092431CD"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1A7324">
        <w:rPr>
          <w:rFonts w:ascii="Arial" w:eastAsia="Arial" w:hAnsi="Arial" w:cs="Arial"/>
          <w:b/>
          <w:color w:val="0070C0"/>
          <w:sz w:val="18"/>
          <w:szCs w:val="18"/>
          <w:u w:val="single"/>
        </w:rPr>
        <w:t xml:space="preserve"> CATEGORIA </w:t>
      </w:r>
      <w:r w:rsidR="00B169C6" w:rsidRPr="005C17F0">
        <w:rPr>
          <w:rFonts w:ascii="Arial" w:eastAsia="Arial" w:hAnsi="Arial" w:cs="Arial"/>
          <w:b/>
          <w:color w:val="E36C0A" w:themeColor="accent6" w:themeShade="BF"/>
          <w:sz w:val="18"/>
          <w:szCs w:val="18"/>
          <w:u w:val="single"/>
        </w:rPr>
        <w:t>TURISTA</w:t>
      </w:r>
    </w:p>
    <w:p w14:paraId="413BDC80" w14:textId="77777777" w:rsidR="000C0FB1" w:rsidRDefault="000C0FB1">
      <w:pPr>
        <w:spacing w:after="0" w:line="240" w:lineRule="auto"/>
        <w:jc w:val="both"/>
        <w:rPr>
          <w:rFonts w:ascii="Arial" w:eastAsia="Arial" w:hAnsi="Arial" w:cs="Arial"/>
          <w:b/>
          <w:color w:val="E36C09"/>
          <w:sz w:val="18"/>
          <w:szCs w:val="18"/>
          <w:u w:val="single"/>
        </w:rPr>
      </w:pPr>
    </w:p>
    <w:p w14:paraId="1B0CCE6A"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Traslado redondo desde el punto de reunión en unidades de turismo equipadas. </w:t>
      </w:r>
    </w:p>
    <w:p w14:paraId="4A13B9F9"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Seguro de viajero a bordo de la unidad (cobertura carretera). </w:t>
      </w:r>
    </w:p>
    <w:p w14:paraId="5D0424F3"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Guía certificado </w:t>
      </w:r>
    </w:p>
    <w:p w14:paraId="23C2648E" w14:textId="0F4899E0"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Hospedaje: Una noche de estancia en hotel </w:t>
      </w:r>
      <w:r w:rsidR="00D37691">
        <w:rPr>
          <w:rFonts w:ascii="Arial" w:hAnsi="Arial" w:cs="Arial"/>
          <w:sz w:val="18"/>
          <w:szCs w:val="18"/>
        </w:rPr>
        <w:t xml:space="preserve">Categoría Turista </w:t>
      </w:r>
      <w:r w:rsidRPr="00D37691">
        <w:rPr>
          <w:rFonts w:ascii="Arial" w:hAnsi="Arial" w:cs="Arial"/>
          <w:sz w:val="18"/>
          <w:szCs w:val="18"/>
        </w:rPr>
        <w:t xml:space="preserve">con desayuno incluido. </w:t>
      </w:r>
    </w:p>
    <w:p w14:paraId="6B5D9C54"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Experiencia Enológica: Cata guiada de 3 etiquetas de vino regional y tabla de charcutería fina en el Viñedo La Victoria. </w:t>
      </w:r>
    </w:p>
    <w:p w14:paraId="4C04D269" w14:textId="18115103" w:rsidR="00FF4655" w:rsidRPr="00D37691" w:rsidRDefault="00A954B1" w:rsidP="00D37691">
      <w:pPr>
        <w:pStyle w:val="Prrafodelista"/>
        <w:numPr>
          <w:ilvl w:val="0"/>
          <w:numId w:val="16"/>
        </w:numPr>
        <w:spacing w:after="0" w:line="240" w:lineRule="auto"/>
        <w:jc w:val="both"/>
        <w:rPr>
          <w:rFonts w:ascii="Arial" w:eastAsia="Arial" w:hAnsi="Arial" w:cs="Arial"/>
          <w:b/>
          <w:color w:val="E36C09"/>
          <w:sz w:val="18"/>
          <w:szCs w:val="18"/>
          <w:u w:val="single"/>
        </w:rPr>
      </w:pPr>
      <w:r w:rsidRPr="00D37691">
        <w:rPr>
          <w:rFonts w:ascii="Arial" w:hAnsi="Arial" w:cs="Arial"/>
          <w:sz w:val="18"/>
          <w:szCs w:val="18"/>
        </w:rPr>
        <w:t>Actividades: Todos los tours y traslados mencionados en el itinerario (Casas Grandes, Mata Ortiz y Cuevas).</w:t>
      </w:r>
    </w:p>
    <w:p w14:paraId="0F90400F" w14:textId="77777777" w:rsidR="001F66A1" w:rsidRDefault="001F66A1">
      <w:pPr>
        <w:spacing w:after="0" w:line="240" w:lineRule="auto"/>
        <w:jc w:val="both"/>
        <w:rPr>
          <w:rFonts w:ascii="Arial" w:eastAsia="Arial" w:hAnsi="Arial" w:cs="Arial"/>
          <w:b/>
          <w:color w:val="E36C09"/>
          <w:sz w:val="18"/>
          <w:szCs w:val="18"/>
          <w:u w:val="single"/>
        </w:rPr>
      </w:pPr>
    </w:p>
    <w:p w14:paraId="1F687BA2" w14:textId="77777777" w:rsidR="001F66A1" w:rsidRDefault="001F66A1">
      <w:pPr>
        <w:spacing w:after="0" w:line="240" w:lineRule="auto"/>
        <w:jc w:val="both"/>
        <w:rPr>
          <w:rFonts w:ascii="Arial" w:eastAsia="Arial" w:hAnsi="Arial" w:cs="Arial"/>
          <w:b/>
          <w:color w:val="E36C09"/>
          <w:sz w:val="18"/>
          <w:szCs w:val="18"/>
          <w:u w:val="single"/>
        </w:rPr>
      </w:pPr>
    </w:p>
    <w:p w14:paraId="08A668B9" w14:textId="77777777" w:rsidR="001F66A1" w:rsidRDefault="001F66A1">
      <w:pPr>
        <w:spacing w:after="0" w:line="240" w:lineRule="auto"/>
        <w:jc w:val="both"/>
        <w:rPr>
          <w:rFonts w:ascii="Arial" w:eastAsia="Arial" w:hAnsi="Arial" w:cs="Arial"/>
          <w:b/>
          <w:color w:val="E36C09"/>
          <w:sz w:val="18"/>
          <w:szCs w:val="18"/>
          <w:u w:val="single"/>
        </w:rPr>
      </w:pPr>
    </w:p>
    <w:p w14:paraId="413BDC8C" w14:textId="5BA17A34"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A2479A8"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Chihuahua</w:t>
      </w:r>
      <w:r w:rsidR="00D37691">
        <w:rPr>
          <w:rFonts w:ascii="Arial" w:eastAsia="Arial" w:hAnsi="Arial" w:cs="Arial"/>
          <w:color w:val="000000"/>
          <w:sz w:val="18"/>
          <w:szCs w:val="18"/>
        </w:rPr>
        <w:t xml:space="preserve"> </w:t>
      </w:r>
      <w:r>
        <w:rPr>
          <w:rFonts w:ascii="Arial" w:eastAsia="Arial" w:hAnsi="Arial" w:cs="Arial"/>
          <w:color w:val="000000"/>
          <w:sz w:val="18"/>
          <w:szCs w:val="18"/>
        </w:rPr>
        <w:t xml:space="preserve">–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7C90BC55" w14:textId="77777777"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Entradas al Museo de las Culturas del Norte, zonas arqueológicas y otros puntos turísticos </w:t>
      </w:r>
    </w:p>
    <w:p w14:paraId="5795F825" w14:textId="4DE75AA7"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Comidas y cenas no especificadas en el programa. </w:t>
      </w:r>
    </w:p>
    <w:p w14:paraId="2F5D999B" w14:textId="34D89B4C"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Propinas para guías, artesanos y meseros (opcionales). </w:t>
      </w:r>
    </w:p>
    <w:p w14:paraId="413BDC93" w14:textId="42D39F8C" w:rsidR="000C0FB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Cualquier servicio no mencionado en el apartado anterior</w:t>
      </w:r>
      <w:r w:rsidR="00772F1D">
        <w:rPr>
          <w:rFonts w:ascii="Arial" w:eastAsia="Arial" w:hAnsi="Arial" w:cs="Arial"/>
          <w:color w:val="000000"/>
          <w:sz w:val="18"/>
          <w:szCs w:val="18"/>
        </w:rPr>
        <w:t xml:space="preserve">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309358D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FC3FD6F" w14:textId="77777777" w:rsidR="00B169C6" w:rsidRDefault="00B169C6">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Septiembre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13BDCB1"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15:00 Hrs. y Check Out 12:00 Hrs.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6F43D55A" w:rsidR="000C0FB1" w:rsidRPr="00D3769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185CD9A1" w14:textId="3D15B9C0" w:rsidR="00D37691" w:rsidRDefault="00D37691" w:rsidP="00D37691">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583C070" w14:textId="77777777" w:rsidR="00D37691" w:rsidRDefault="00D37691" w:rsidP="00D37691">
      <w:pPr>
        <w:widowControl w:val="0"/>
        <w:pBdr>
          <w:top w:val="nil"/>
          <w:left w:val="nil"/>
          <w:bottom w:val="nil"/>
          <w:right w:val="nil"/>
          <w:between w:val="nil"/>
        </w:pBdr>
        <w:spacing w:after="0" w:line="240" w:lineRule="auto"/>
        <w:rPr>
          <w:rFonts w:ascii="Arial" w:eastAsia="Arial" w:hAnsi="Arial" w:cs="Arial"/>
          <w:sz w:val="18"/>
          <w:szCs w:val="18"/>
        </w:rPr>
      </w:pP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1EFF7A63"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0849E2">
        <w:rPr>
          <w:rFonts w:ascii="Arial" w:eastAsia="Arial" w:hAnsi="Arial" w:cs="Arial"/>
          <w:b/>
          <w:color w:val="0070C0"/>
          <w:u w:val="single"/>
        </w:rPr>
        <w:t xml:space="preserve">DEL </w:t>
      </w:r>
      <w:r w:rsidR="00B169C6">
        <w:rPr>
          <w:rFonts w:ascii="Arial" w:eastAsia="Arial" w:hAnsi="Arial" w:cs="Arial"/>
          <w:b/>
          <w:color w:val="0070C0"/>
          <w:u w:val="single"/>
        </w:rPr>
        <w:t>1</w:t>
      </w:r>
      <w:r w:rsidR="00D37691">
        <w:rPr>
          <w:rFonts w:ascii="Arial" w:eastAsia="Arial" w:hAnsi="Arial" w:cs="Arial"/>
          <w:b/>
          <w:color w:val="0070C0"/>
          <w:u w:val="single"/>
        </w:rPr>
        <w:t>5</w:t>
      </w:r>
      <w:r w:rsidR="00B169C6">
        <w:rPr>
          <w:rFonts w:ascii="Arial" w:eastAsia="Arial" w:hAnsi="Arial" w:cs="Arial"/>
          <w:b/>
          <w:color w:val="0070C0"/>
          <w:u w:val="single"/>
        </w:rPr>
        <w:t xml:space="preserve"> </w:t>
      </w:r>
      <w:r w:rsidR="000849E2">
        <w:rPr>
          <w:rFonts w:ascii="Arial" w:eastAsia="Arial" w:hAnsi="Arial" w:cs="Arial"/>
          <w:b/>
          <w:color w:val="0070C0"/>
          <w:u w:val="single"/>
        </w:rPr>
        <w:t xml:space="preserve">DE </w:t>
      </w:r>
      <w:r w:rsidR="00D37691">
        <w:rPr>
          <w:rFonts w:ascii="Arial" w:eastAsia="Arial" w:hAnsi="Arial" w:cs="Arial"/>
          <w:b/>
          <w:color w:val="0070C0"/>
          <w:u w:val="single"/>
        </w:rPr>
        <w:t>AGOSTO</w:t>
      </w:r>
      <w:r w:rsidR="000849E2">
        <w:rPr>
          <w:rFonts w:ascii="Arial" w:eastAsia="Arial" w:hAnsi="Arial" w:cs="Arial"/>
          <w:b/>
          <w:color w:val="0070C0"/>
          <w:u w:val="single"/>
        </w:rPr>
        <w:t xml:space="preserve"> AL 12 DE DICIEMBRE DE 202</w:t>
      </w:r>
      <w:r w:rsidR="00B169C6">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1"/>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Pr="00D37691" w:rsidRDefault="00772F1D">
            <w:pPr>
              <w:widowControl w:val="0"/>
              <w:pBdr>
                <w:top w:val="nil"/>
                <w:left w:val="nil"/>
                <w:bottom w:val="nil"/>
                <w:right w:val="nil"/>
                <w:between w:val="nil"/>
              </w:pBdr>
              <w:jc w:val="center"/>
              <w:rPr>
                <w:rFonts w:ascii="Arial" w:eastAsia="Arial" w:hAnsi="Arial" w:cs="Arial"/>
                <w:bCs/>
                <w:sz w:val="18"/>
                <w:szCs w:val="18"/>
                <w:u w:val="single"/>
              </w:rPr>
            </w:pPr>
            <w:r w:rsidRPr="00D37691">
              <w:rPr>
                <w:rFonts w:ascii="Arial" w:eastAsia="Arial" w:hAnsi="Arial" w:cs="Arial"/>
                <w:bCs/>
                <w:color w:val="FFFFFF" w:themeColor="background1"/>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016E6" w14:textId="77777777" w:rsidR="00DB146E" w:rsidRDefault="00DB146E">
      <w:pPr>
        <w:spacing w:after="0" w:line="240" w:lineRule="auto"/>
      </w:pPr>
      <w:r>
        <w:separator/>
      </w:r>
    </w:p>
  </w:endnote>
  <w:endnote w:type="continuationSeparator" w:id="0">
    <w:p w14:paraId="611D26D8" w14:textId="77777777" w:rsidR="00DB146E" w:rsidRDefault="00DB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1AC92" w14:textId="77777777" w:rsidR="00DB146E" w:rsidRDefault="00DB146E">
      <w:pPr>
        <w:spacing w:after="0" w:line="240" w:lineRule="auto"/>
      </w:pPr>
      <w:r>
        <w:separator/>
      </w:r>
    </w:p>
  </w:footnote>
  <w:footnote w:type="continuationSeparator" w:id="0">
    <w:p w14:paraId="284F13D0" w14:textId="77777777" w:rsidR="00DB146E" w:rsidRDefault="00DB1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D60126"/>
    <w:multiLevelType w:val="hybridMultilevel"/>
    <w:tmpl w:val="7B18BB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5"/>
  </w:num>
  <w:num w:numId="5">
    <w:abstractNumId w:val="15"/>
  </w:num>
  <w:num w:numId="6">
    <w:abstractNumId w:val="7"/>
  </w:num>
  <w:num w:numId="7">
    <w:abstractNumId w:val="13"/>
  </w:num>
  <w:num w:numId="8">
    <w:abstractNumId w:val="14"/>
  </w:num>
  <w:num w:numId="9">
    <w:abstractNumId w:val="3"/>
  </w:num>
  <w:num w:numId="10">
    <w:abstractNumId w:val="1"/>
  </w:num>
  <w:num w:numId="11">
    <w:abstractNumId w:val="6"/>
  </w:num>
  <w:num w:numId="12">
    <w:abstractNumId w:val="11"/>
  </w:num>
  <w:num w:numId="13">
    <w:abstractNumId w:val="4"/>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01ECD"/>
    <w:rsid w:val="000314F2"/>
    <w:rsid w:val="000849E2"/>
    <w:rsid w:val="000A5BCA"/>
    <w:rsid w:val="000C0FB1"/>
    <w:rsid w:val="000D04BA"/>
    <w:rsid w:val="000F135A"/>
    <w:rsid w:val="000F2F24"/>
    <w:rsid w:val="000F5295"/>
    <w:rsid w:val="0014089E"/>
    <w:rsid w:val="00141C60"/>
    <w:rsid w:val="00185C33"/>
    <w:rsid w:val="001A7324"/>
    <w:rsid w:val="001D1154"/>
    <w:rsid w:val="001D6AFF"/>
    <w:rsid w:val="001F66A1"/>
    <w:rsid w:val="00224B92"/>
    <w:rsid w:val="002A0E91"/>
    <w:rsid w:val="00304DDE"/>
    <w:rsid w:val="00313C51"/>
    <w:rsid w:val="00345501"/>
    <w:rsid w:val="00414C54"/>
    <w:rsid w:val="0041711F"/>
    <w:rsid w:val="00417A43"/>
    <w:rsid w:val="00437C5C"/>
    <w:rsid w:val="004A10C7"/>
    <w:rsid w:val="00551C16"/>
    <w:rsid w:val="00571830"/>
    <w:rsid w:val="005C17F0"/>
    <w:rsid w:val="005E46D1"/>
    <w:rsid w:val="006525A1"/>
    <w:rsid w:val="00657492"/>
    <w:rsid w:val="006657D7"/>
    <w:rsid w:val="00674B04"/>
    <w:rsid w:val="00681F86"/>
    <w:rsid w:val="006D0570"/>
    <w:rsid w:val="006E5F93"/>
    <w:rsid w:val="007036B5"/>
    <w:rsid w:val="0071482B"/>
    <w:rsid w:val="0074154B"/>
    <w:rsid w:val="00772F1D"/>
    <w:rsid w:val="007D089B"/>
    <w:rsid w:val="007F6352"/>
    <w:rsid w:val="0080095E"/>
    <w:rsid w:val="00815140"/>
    <w:rsid w:val="00815B02"/>
    <w:rsid w:val="008419F5"/>
    <w:rsid w:val="00845D17"/>
    <w:rsid w:val="00881388"/>
    <w:rsid w:val="008A62FE"/>
    <w:rsid w:val="008D59CB"/>
    <w:rsid w:val="008E3462"/>
    <w:rsid w:val="009728AE"/>
    <w:rsid w:val="00990E0A"/>
    <w:rsid w:val="009C7C11"/>
    <w:rsid w:val="009D4D6D"/>
    <w:rsid w:val="009D65E9"/>
    <w:rsid w:val="009F2A3A"/>
    <w:rsid w:val="00A27B7D"/>
    <w:rsid w:val="00A30AEE"/>
    <w:rsid w:val="00A35F9B"/>
    <w:rsid w:val="00A55751"/>
    <w:rsid w:val="00A74374"/>
    <w:rsid w:val="00A90218"/>
    <w:rsid w:val="00A954B1"/>
    <w:rsid w:val="00AE118A"/>
    <w:rsid w:val="00B169C6"/>
    <w:rsid w:val="00BA3F77"/>
    <w:rsid w:val="00BB571F"/>
    <w:rsid w:val="00BB7CB7"/>
    <w:rsid w:val="00C12C0B"/>
    <w:rsid w:val="00C3569C"/>
    <w:rsid w:val="00C424F6"/>
    <w:rsid w:val="00C471D2"/>
    <w:rsid w:val="00C702CE"/>
    <w:rsid w:val="00CC5C4E"/>
    <w:rsid w:val="00CD35E0"/>
    <w:rsid w:val="00D37691"/>
    <w:rsid w:val="00D40D7A"/>
    <w:rsid w:val="00D6200F"/>
    <w:rsid w:val="00D80A11"/>
    <w:rsid w:val="00D86796"/>
    <w:rsid w:val="00DB146E"/>
    <w:rsid w:val="00E700BD"/>
    <w:rsid w:val="00E83302"/>
    <w:rsid w:val="00E93759"/>
    <w:rsid w:val="00E93CCC"/>
    <w:rsid w:val="00EA60C4"/>
    <w:rsid w:val="00ED061B"/>
    <w:rsid w:val="00F35902"/>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6007BA07-3850-415E-8828-F49235A3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4">
    <w:name w:val="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3">
    <w:name w:val="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2">
    <w:name w:val="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1">
    <w:name w:val="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977</Words>
  <Characters>5376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Lara</dc:creator>
  <cp:keywords/>
  <dc:description/>
  <cp:lastModifiedBy>brian lazaro</cp:lastModifiedBy>
  <cp:revision>4</cp:revision>
  <dcterms:created xsi:type="dcterms:W3CDTF">2024-03-21T18:30:00Z</dcterms:created>
  <dcterms:modified xsi:type="dcterms:W3CDTF">2026-08-10T18:06:00Z</dcterms:modified>
</cp:coreProperties>
</file>