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6FC0"/>
        </w:rPr>
        <w:t>CIUDAD</w:t>
      </w:r>
      <w:r>
        <w:rPr>
          <w:color w:val="006FC0"/>
          <w:spacing w:val="-9"/>
        </w:rPr>
        <w:t> </w:t>
      </w:r>
      <w:r>
        <w:rPr>
          <w:color w:val="006FC0"/>
        </w:rPr>
        <w:t>DE</w:t>
      </w:r>
      <w:r>
        <w:rPr>
          <w:color w:val="006FC0"/>
          <w:spacing w:val="-9"/>
        </w:rPr>
        <w:t> </w:t>
      </w:r>
      <w:r>
        <w:rPr>
          <w:color w:val="006FC0"/>
        </w:rPr>
        <w:t>MÉXICO</w:t>
      </w:r>
      <w:r>
        <w:rPr>
          <w:color w:val="006FC0"/>
          <w:spacing w:val="-7"/>
        </w:rPr>
        <w:t> </w:t>
      </w:r>
      <w:r>
        <w:rPr>
          <w:color w:val="006FC0"/>
        </w:rPr>
        <w:t>Y</w:t>
      </w:r>
      <w:r>
        <w:rPr>
          <w:color w:val="006FC0"/>
          <w:spacing w:val="-9"/>
        </w:rPr>
        <w:t> </w:t>
      </w:r>
      <w:r>
        <w:rPr>
          <w:color w:val="006FC0"/>
        </w:rPr>
        <w:t>SUS ALREDEDORES, 5 </w:t>
      </w:r>
      <w:r>
        <w:rPr>
          <w:color w:val="006FC0"/>
          <w:spacing w:val="-4"/>
        </w:rPr>
        <w:t>DÍAS</w:t>
      </w:r>
    </w:p>
    <w:p>
      <w:pPr>
        <w:pStyle w:val="BodyText"/>
        <w:ind w:left="39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1265" cy="957580"/>
                <wp:effectExtent l="0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041265" cy="957580"/>
                          <a:chExt cx="5041265" cy="9575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24383"/>
                            <a:ext cx="494792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920" h="920750">
                                <a:moveTo>
                                  <a:pt x="4947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496"/>
                                </a:lnTo>
                                <a:lnTo>
                                  <a:pt x="4947793" y="920496"/>
                                </a:lnTo>
                                <a:lnTo>
                                  <a:pt x="4947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191"/>
                            <a:ext cx="4972685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944880">
                                <a:moveTo>
                                  <a:pt x="12179" y="932700"/>
                                </a:moveTo>
                                <a:lnTo>
                                  <a:pt x="0" y="932700"/>
                                </a:lnTo>
                                <a:lnTo>
                                  <a:pt x="0" y="944880"/>
                                </a:lnTo>
                                <a:lnTo>
                                  <a:pt x="12179" y="944880"/>
                                </a:lnTo>
                                <a:lnTo>
                                  <a:pt x="12179" y="932700"/>
                                </a:lnTo>
                                <a:close/>
                              </a:path>
                              <a:path w="4972685" h="94488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932688"/>
                                </a:lnTo>
                                <a:lnTo>
                                  <a:pt x="12179" y="932688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59985" y="932700"/>
                                </a:moveTo>
                                <a:lnTo>
                                  <a:pt x="12192" y="932700"/>
                                </a:lnTo>
                                <a:lnTo>
                                  <a:pt x="12192" y="944880"/>
                                </a:lnTo>
                                <a:lnTo>
                                  <a:pt x="4959985" y="944880"/>
                                </a:lnTo>
                                <a:lnTo>
                                  <a:pt x="4959985" y="93270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5998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4959985" y="12192"/>
                                </a:lnTo>
                                <a:lnTo>
                                  <a:pt x="4959985" y="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72291" y="932700"/>
                                </a:moveTo>
                                <a:lnTo>
                                  <a:pt x="4960112" y="932700"/>
                                </a:lnTo>
                                <a:lnTo>
                                  <a:pt x="4960112" y="944880"/>
                                </a:lnTo>
                                <a:lnTo>
                                  <a:pt x="4972291" y="944880"/>
                                </a:lnTo>
                                <a:lnTo>
                                  <a:pt x="4972291" y="932700"/>
                                </a:lnTo>
                                <a:close/>
                              </a:path>
                              <a:path w="4972685" h="944880">
                                <a:moveTo>
                                  <a:pt x="4972291" y="0"/>
                                </a:moveTo>
                                <a:lnTo>
                                  <a:pt x="4960112" y="0"/>
                                </a:lnTo>
                                <a:lnTo>
                                  <a:pt x="4960112" y="12192"/>
                                </a:lnTo>
                                <a:lnTo>
                                  <a:pt x="4960112" y="932688"/>
                                </a:lnTo>
                                <a:lnTo>
                                  <a:pt x="4972291" y="932688"/>
                                </a:lnTo>
                                <a:lnTo>
                                  <a:pt x="4972291" y="12192"/>
                                </a:lnTo>
                                <a:lnTo>
                                  <a:pt x="497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0412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265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1265" h="12700">
                                <a:moveTo>
                                  <a:pt x="50285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28565" y="12179"/>
                                </a:lnTo>
                                <a:lnTo>
                                  <a:pt x="5028565" y="0"/>
                                </a:lnTo>
                                <a:close/>
                              </a:path>
                              <a:path w="5041265" h="12700">
                                <a:moveTo>
                                  <a:pt x="5040884" y="0"/>
                                </a:moveTo>
                                <a:lnTo>
                                  <a:pt x="5028692" y="0"/>
                                </a:lnTo>
                                <a:lnTo>
                                  <a:pt x="5028692" y="12179"/>
                                </a:lnTo>
                                <a:lnTo>
                                  <a:pt x="5040884" y="12179"/>
                                </a:lnTo>
                                <a:lnTo>
                                  <a:pt x="504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24543"/>
                            <a:ext cx="5670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73836" y="24543"/>
                            <a:ext cx="39338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México,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Museo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Antropología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Historia,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Basílica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155607"/>
                            <a:ext cx="4580890" cy="78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42" w:lineRule="auto" w:before="0"/>
                                <w:ind w:left="0" w:right="1479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Guadalupe, Pirámides de Teotihuacan, Xochimilco, Coyoacán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Salidas: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Diarias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mayo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0" w:right="0" w:firstLine="1401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Pasajero Viajando Solo, consultar suplementos.</w:t>
                              </w:r>
                            </w:p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días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noches</w:t>
                              </w:r>
                            </w:p>
                            <w:p>
                              <w:pPr>
                                <w:tabs>
                                  <w:tab w:pos="1415" w:val="left" w:leader="none"/>
                                </w:tabs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95pt;height:75.4pt;mso-position-horizontal-relative:char;mso-position-vertical-relative:line" id="docshapegroup5" coordorigin="0,0" coordsize="7939,1508">
                <v:rect style="position:absolute;left:19;top:38;width:7792;height:1450" id="docshape6" filled="true" fillcolor="#f1f1f1" stroked="false">
                  <v:fill type="solid"/>
                </v:rect>
                <v:shape style="position:absolute;left:0;top:19;width:7831;height:1488" id="docshape7" coordorigin="0,19" coordsize="7831,1488" path="m19,1488l0,1488,0,1507,19,1507,19,1488xm19,19l0,19,0,38,0,1488,19,1488,19,38,19,19xm7811,1488l19,1488,19,1507,7811,1507,7811,1488xm7811,19l19,19,19,38,7811,38,7811,19xm7830,1488l7811,1488,7811,1507,7830,1507,7830,1488xm7830,19l7811,19,7811,38,7811,1488,7830,1488,7830,38,7830,19xe" filled="true" fillcolor="#00af50" stroked="false">
                  <v:path arrowok="t"/>
                  <v:fill type="solid"/>
                </v:shape>
                <v:shape style="position:absolute;left:0;top:0;width:7939;height:20" id="docshape8" coordorigin="0,0" coordsize="7939,20" path="m19,0l0,0,0,19,19,19,19,0xm7919,0l19,0,19,19,7919,19,7919,0xm7938,0l7919,0,7919,19,7938,19,7938,0xe" filled="true" fillcolor="#006fc0" stroked="false">
                  <v:path arrowok="t"/>
                  <v:fill type="solid"/>
                </v:shape>
                <v:shape style="position:absolute;left:117;top:38;width:893;height:202" type="#_x0000_t202" id="docshape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</w:t>
                        </w:r>
                      </w:p>
                    </w:txbxContent>
                  </v:textbox>
                  <w10:wrap type="none"/>
                </v:shape>
                <v:shape style="position:absolute;left:1533;top:38;width:6195;height:202" type="#_x0000_t202" id="docshape1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México,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Museo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Antropología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Historia,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Basílica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117;top:245;width:7214;height:1236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1415" w:val="left" w:leader="none"/>
                          </w:tabs>
                          <w:spacing w:line="242" w:lineRule="auto" w:before="0"/>
                          <w:ind w:left="0" w:right="1479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Guadalupe, Pirámides de Teotihuacan, Xochimilco, Coyoacán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Salidas: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Diarias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mayo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15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2026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40" w:lineRule="auto" w:before="0"/>
                          <w:ind w:left="0" w:right="0" w:firstLine="1401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Pasajero Viajando Solo, consultar suplementos.</w:t>
                        </w:r>
                      </w:p>
                      <w:p>
                        <w:pPr>
                          <w:tabs>
                            <w:tab w:pos="1415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días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noches</w:t>
                        </w:r>
                      </w:p>
                      <w:p>
                        <w:pPr>
                          <w:tabs>
                            <w:tab w:pos="1415" w:val="left" w:leader="none"/>
                          </w:tabs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  <w:spacing w:before="147"/>
        <w:ind w:left="3269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8"/>
        <w:rPr>
          <w:rFonts w:ascii="Arial"/>
          <w:b/>
          <w:sz w:val="13"/>
        </w:rPr>
      </w:pPr>
      <w:r>
        <w:rPr>
          <w:rFonts w:ascii="Arial"/>
          <w:b/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1285239</wp:posOffset>
            </wp:positionH>
            <wp:positionV relativeFrom="paragraph">
              <wp:posOffset>115581</wp:posOffset>
            </wp:positionV>
            <wp:extent cx="5094993" cy="1487804"/>
            <wp:effectExtent l="0" t="0" r="0" b="0"/>
            <wp:wrapTopAndBottom/>
            <wp:docPr id="12" name="Image 12" descr="El Zócalo: La Plaza de la Constitución - Mexico City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El Zócalo: La Plaza de la Constitución - Mexico C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993" cy="148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64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01</w:t>
      </w:r>
      <w:r>
        <w:rPr>
          <w:color w:val="006FC0"/>
          <w:spacing w:val="38"/>
        </w:rPr>
        <w:t>  </w:t>
      </w:r>
      <w:r>
        <w:rPr>
          <w:color w:val="006FC0"/>
        </w:rPr>
        <w:t>Ciudad de</w:t>
      </w:r>
      <w:r>
        <w:rPr>
          <w:color w:val="006FC0"/>
          <w:spacing w:val="-2"/>
        </w:rPr>
        <w:t> México</w:t>
      </w:r>
    </w:p>
    <w:p>
      <w:pPr>
        <w:pStyle w:val="BodyText"/>
        <w:spacing w:before="5"/>
        <w:ind w:left="285"/>
        <w:jc w:val="both"/>
      </w:pPr>
      <w:r>
        <w:rPr/>
        <w:t>Llegada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aeropuerto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5"/>
        </w:rPr>
        <w:t> </w:t>
      </w:r>
      <w:r>
        <w:rPr/>
        <w:t>Benito</w:t>
      </w:r>
      <w:r>
        <w:rPr>
          <w:spacing w:val="-7"/>
        </w:rPr>
        <w:t> </w:t>
      </w:r>
      <w:r>
        <w:rPr/>
        <w:t>Juárez.</w:t>
      </w:r>
      <w:r>
        <w:rPr>
          <w:spacing w:val="-5"/>
        </w:rPr>
        <w:t> </w:t>
      </w:r>
      <w:r>
        <w:rPr/>
        <w:t>Asistencia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traslado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hotel.</w:t>
      </w:r>
      <w:r>
        <w:rPr>
          <w:spacing w:val="-6"/>
        </w:rPr>
        <w:t> </w:t>
      </w:r>
      <w:r>
        <w:rPr>
          <w:spacing w:val="-2"/>
        </w:rPr>
        <w:t>Alojamiento.</w:t>
      </w:r>
    </w:p>
    <w:p>
      <w:pPr>
        <w:pStyle w:val="Heading2"/>
        <w:spacing w:before="203"/>
        <w:ind w:left="3187"/>
        <w:jc w:val="lef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1261744</wp:posOffset>
            </wp:positionH>
            <wp:positionV relativeFrom="paragraph">
              <wp:posOffset>130578</wp:posOffset>
            </wp:positionV>
            <wp:extent cx="1713864" cy="1285493"/>
            <wp:effectExtent l="0" t="0" r="0" b="0"/>
            <wp:wrapNone/>
            <wp:docPr id="13" name="Image 13" descr="Palacio de Bellas Artes en la Ciudad de Mé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Palacio de Bellas Artes en la Ciudad de Méxic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64" cy="128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1"/>
        </w:rPr>
        <w:t> </w:t>
      </w:r>
      <w:r>
        <w:rPr>
          <w:color w:val="006FC0"/>
        </w:rPr>
        <w:t>02</w:t>
      </w:r>
      <w:r>
        <w:rPr>
          <w:color w:val="006FC0"/>
          <w:spacing w:val="54"/>
        </w:rPr>
        <w:t> </w:t>
      </w:r>
      <w:r>
        <w:rPr>
          <w:color w:val="006FC0"/>
        </w:rPr>
        <w:t>Visita De</w:t>
      </w:r>
      <w:r>
        <w:rPr>
          <w:color w:val="006FC0"/>
          <w:spacing w:val="-1"/>
        </w:rPr>
        <w:t> </w:t>
      </w:r>
      <w:r>
        <w:rPr>
          <w:color w:val="006FC0"/>
        </w:rPr>
        <w:t>Ciudad</w:t>
      </w:r>
      <w:r>
        <w:rPr>
          <w:color w:val="006FC0"/>
          <w:spacing w:val="-1"/>
        </w:rPr>
        <w:t> </w:t>
      </w:r>
      <w:r>
        <w:rPr>
          <w:color w:val="006FC0"/>
        </w:rPr>
        <w:t>Con </w:t>
      </w:r>
      <w:r>
        <w:rPr>
          <w:color w:val="006FC0"/>
          <w:spacing w:val="-2"/>
        </w:rPr>
        <w:t>Museo</w:t>
      </w:r>
    </w:p>
    <w:p>
      <w:pPr>
        <w:pStyle w:val="BodyText"/>
        <w:spacing w:before="5"/>
        <w:ind w:left="3137" w:right="281"/>
        <w:jc w:val="both"/>
      </w:pPr>
      <w:r>
        <w:rPr/>
        <w:t>Desayuno. Nos dirigiremos al Centro Histórico, declarado Patrimonio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Humanidad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UNESCO.</w:t>
      </w:r>
      <w:r>
        <w:rPr>
          <w:spacing w:val="-4"/>
        </w:rPr>
        <w:t> </w:t>
      </w:r>
      <w:r>
        <w:rPr/>
        <w:t>Veremos el Zócalo o Plaza de la Constitución, donde se encuentran la Catedral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Palacio</w:t>
      </w:r>
      <w:r>
        <w:rPr>
          <w:spacing w:val="-5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murales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Rivera. Panorámica de algunos edificios de gran belleza arquitectónica como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Palacio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Minería,</w:t>
      </w:r>
      <w:r>
        <w:rPr>
          <w:spacing w:val="-8"/>
        </w:rPr>
        <w:t> </w:t>
      </w:r>
      <w:r>
        <w:rPr/>
        <w:t>Correos,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Museo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Arte y la Alameda Central, donde se ubica el magnífico Palacio de Bellas Artes. Recorrido por</w:t>
      </w:r>
      <w:r>
        <w:rPr/>
        <w:t> el Paseo de la Reforma, y Chapultepec,</w:t>
      </w:r>
      <w:r>
        <w:rPr>
          <w:spacing w:val="13"/>
        </w:rPr>
        <w:t> </w:t>
      </w:r>
      <w:r>
        <w:rPr/>
        <w:t>hasta</w:t>
      </w:r>
      <w:r>
        <w:rPr>
          <w:spacing w:val="13"/>
        </w:rPr>
        <w:t> </w:t>
      </w:r>
      <w:r>
        <w:rPr/>
        <w:t>llegar</w:t>
      </w:r>
      <w:r>
        <w:rPr>
          <w:spacing w:val="13"/>
        </w:rPr>
        <w:t> </w:t>
      </w:r>
      <w:r>
        <w:rPr/>
        <w:t>al</w:t>
      </w:r>
      <w:r>
        <w:rPr>
          <w:spacing w:val="14"/>
        </w:rPr>
        <w:t> </w:t>
      </w:r>
      <w:r>
        <w:rPr/>
        <w:t>Museo</w:t>
      </w:r>
      <w:r>
        <w:rPr>
          <w:spacing w:val="16"/>
        </w:rPr>
        <w:t> </w:t>
      </w:r>
      <w:r>
        <w:rPr/>
        <w:t>Nacional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Antropología,</w:t>
      </w:r>
    </w:p>
    <w:p>
      <w:pPr>
        <w:pStyle w:val="BodyText"/>
        <w:ind w:left="285" w:right="283"/>
        <w:jc w:val="both"/>
      </w:pPr>
      <w:r>
        <w:rPr/>
        <w:t>uno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importantes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mundo.</w:t>
      </w:r>
      <w:r>
        <w:rPr>
          <w:spacing w:val="-8"/>
        </w:rPr>
        <w:t> </w:t>
      </w:r>
      <w:r>
        <w:rPr/>
        <w:t>Visita</w:t>
      </w:r>
      <w:r>
        <w:rPr>
          <w:spacing w:val="-7"/>
        </w:rPr>
        <w:t> </w:t>
      </w:r>
      <w:r>
        <w:rPr/>
        <w:t>breve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salas</w:t>
      </w:r>
      <w:r>
        <w:rPr>
          <w:spacing w:val="-9"/>
        </w:rPr>
        <w:t> </w:t>
      </w:r>
      <w:r>
        <w:rPr/>
        <w:t>más</w:t>
      </w:r>
      <w:r>
        <w:rPr>
          <w:spacing w:val="-7"/>
        </w:rPr>
        <w:t> </w:t>
      </w:r>
      <w:r>
        <w:rPr/>
        <w:t>representativas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culturas mexicanas y Maya. Se puede permanecer por su cuenta en el Museo y visitar otras salas o ser trasladado a su hotel. Tarde libre. Sugerimos una excursión a los canales de Xochimilco. </w:t>
      </w:r>
      <w:r>
        <w:rPr>
          <w:spacing w:val="-2"/>
        </w:rPr>
        <w:t>Alojamiento.</w:t>
      </w:r>
    </w:p>
    <w:p>
      <w:pPr>
        <w:pStyle w:val="Heading2"/>
        <w:spacing w:before="201"/>
      </w:pPr>
      <w:r>
        <w:rPr>
          <w:color w:val="006FC0"/>
        </w:rPr>
        <w:t>Día</w:t>
      </w:r>
      <w:r>
        <w:rPr>
          <w:color w:val="006FC0"/>
          <w:spacing w:val="-3"/>
        </w:rPr>
        <w:t> </w:t>
      </w:r>
      <w:r>
        <w:rPr>
          <w:color w:val="006FC0"/>
        </w:rPr>
        <w:t>03</w:t>
      </w:r>
      <w:r>
        <w:rPr>
          <w:color w:val="006FC0"/>
          <w:spacing w:val="36"/>
        </w:rPr>
        <w:t>  </w:t>
      </w:r>
      <w:r>
        <w:rPr>
          <w:color w:val="006FC0"/>
        </w:rPr>
        <w:t>Basílica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Guadalupe</w:t>
      </w:r>
      <w:r>
        <w:rPr>
          <w:color w:val="006FC0"/>
          <w:spacing w:val="2"/>
        </w:rPr>
        <w:t> </w:t>
      </w:r>
      <w:r>
        <w:rPr>
          <w:color w:val="006FC0"/>
        </w:rPr>
        <w:t>– Pirámides</w:t>
      </w:r>
      <w:r>
        <w:rPr>
          <w:color w:val="006FC0"/>
          <w:spacing w:val="-1"/>
        </w:rPr>
        <w:t> </w:t>
      </w:r>
      <w:r>
        <w:rPr>
          <w:color w:val="006FC0"/>
        </w:rPr>
        <w:t>de </w:t>
      </w:r>
      <w:r>
        <w:rPr>
          <w:color w:val="006FC0"/>
          <w:spacing w:val="-2"/>
        </w:rPr>
        <w:t>Teotihuacán</w:t>
      </w:r>
    </w:p>
    <w:p>
      <w:pPr>
        <w:pStyle w:val="BodyText"/>
        <w:spacing w:before="7"/>
        <w:ind w:left="285" w:right="4398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3799840</wp:posOffset>
            </wp:positionH>
            <wp:positionV relativeFrom="paragraph">
              <wp:posOffset>55688</wp:posOffset>
            </wp:positionV>
            <wp:extent cx="2459355" cy="1459865"/>
            <wp:effectExtent l="0" t="0" r="0" b="0"/>
            <wp:wrapNone/>
            <wp:docPr id="14" name="Image 14" descr="Basílica Virgen de Guadalupe - Insolitour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Basílica Virgen de Guadalupe - Insolitour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Desayuno.</w:t>
      </w:r>
      <w:r>
        <w:rPr>
          <w:spacing w:val="-3"/>
        </w:rPr>
        <w:t> </w:t>
      </w:r>
      <w:r>
        <w:rPr/>
        <w:t>Salida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a la</w:t>
      </w:r>
      <w:r>
        <w:rPr>
          <w:spacing w:val="-3"/>
        </w:rPr>
        <w:t> </w:t>
      </w:r>
      <w:r>
        <w:rPr/>
        <w:t>Plaza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 Tres Culturas. Continuación a la Basílica de Guadalupe, el segundo santuario católico más visitado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mundo.</w:t>
      </w:r>
      <w:r>
        <w:rPr>
          <w:spacing w:val="-4"/>
        </w:rPr>
        <w:t> </w:t>
      </w:r>
      <w:r>
        <w:rPr/>
        <w:t>Seguiremos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Teotihuacan, “donde los hombres se convierten en dioses”. Visitaremos el templo de Quetzalcoatl, la Calzada de los muertos, la pirámide del Sol, la de la Luna y el templo del Quetzal-Papalotl. Visita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taller</w:t>
      </w:r>
      <w:r>
        <w:rPr>
          <w:spacing w:val="-6"/>
        </w:rPr>
        <w:t> </w:t>
      </w:r>
      <w:r>
        <w:rPr/>
        <w:t>artesanal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obsidiana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otras piedras semipreciosas con que se producían ornamentos prehispánicos y adornos personales.</w:t>
      </w:r>
      <w:r>
        <w:rPr>
          <w:spacing w:val="-8"/>
        </w:rPr>
        <w:t> </w:t>
      </w:r>
      <w:r>
        <w:rPr/>
        <w:t>Muestra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plantas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>
          <w:spacing w:val="-2"/>
        </w:rPr>
        <w:t>maguey,</w:t>
      </w:r>
    </w:p>
    <w:p>
      <w:pPr>
        <w:pStyle w:val="BodyText"/>
        <w:ind w:left="285" w:right="282"/>
        <w:jc w:val="both"/>
      </w:pPr>
      <w:r>
        <w:rPr/>
        <w:t>agave</w:t>
      </w:r>
      <w:r>
        <w:rPr>
          <w:spacing w:val="-6"/>
        </w:rPr>
        <w:t> </w:t>
      </w:r>
      <w:r>
        <w:rPr/>
        <w:t>tequilero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henequén.</w:t>
      </w:r>
      <w:r>
        <w:rPr>
          <w:spacing w:val="-7"/>
        </w:rPr>
        <w:t> </w:t>
      </w:r>
      <w:r>
        <w:rPr/>
        <w:t>Regreso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tener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recorrido</w:t>
      </w:r>
      <w:r>
        <w:rPr>
          <w:spacing w:val="-6"/>
        </w:rPr>
        <w:t> </w:t>
      </w:r>
      <w:r>
        <w:rPr/>
        <w:t>panorámico</w:t>
      </w:r>
      <w:r>
        <w:rPr>
          <w:spacing w:val="-6"/>
        </w:rPr>
        <w:t> </w:t>
      </w:r>
      <w:r>
        <w:rPr/>
        <w:t>del Centro Histórico y paseo de la Reforma, para ver los monumentos más importantes de la Ciudad, regreso al hotel. Alojamiento.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1000" w:top="2420" w:bottom="1200" w:left="1700" w:right="1700"/>
          <w:pgNumType w:start="1"/>
        </w:sectPr>
      </w:pPr>
    </w:p>
    <w:p>
      <w:pPr>
        <w:pStyle w:val="BodyText"/>
        <w:spacing w:before="156"/>
      </w:pPr>
    </w:p>
    <w:p>
      <w:pPr>
        <w:pStyle w:val="Heading2"/>
        <w:ind w:left="3737" w:right="279" w:firstLine="5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1261744</wp:posOffset>
            </wp:positionH>
            <wp:positionV relativeFrom="paragraph">
              <wp:posOffset>3186</wp:posOffset>
            </wp:positionV>
            <wp:extent cx="2090166" cy="1651000"/>
            <wp:effectExtent l="0" t="0" r="0" b="0"/>
            <wp:wrapNone/>
            <wp:docPr id="15" name="Image 15" descr="Paseo en Trajinera y Luces Flotantes por Xochimilco - Hostels Mundo Jove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Paseo en Trajinera y Luces Flotantes por Xochimilco - Hostels Mundo Jove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166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04 Ciudad Universitaria – Xochimilco – </w:t>
      </w:r>
      <w:r>
        <w:rPr>
          <w:color w:val="006FC0"/>
          <w:spacing w:val="-2"/>
        </w:rPr>
        <w:t>Coyoacán</w:t>
      </w:r>
    </w:p>
    <w:p>
      <w:pPr>
        <w:pStyle w:val="BodyText"/>
        <w:spacing w:before="6"/>
        <w:ind w:left="3737" w:right="279"/>
        <w:jc w:val="both"/>
      </w:pPr>
      <w:r>
        <w:rPr/>
        <w:t>Desayuno.</w:t>
      </w:r>
      <w:r>
        <w:rPr>
          <w:spacing w:val="-3"/>
        </w:rPr>
        <w:t> </w:t>
      </w:r>
      <w:r>
        <w:rPr/>
        <w:t>Salida al</w:t>
      </w:r>
      <w:r>
        <w:rPr>
          <w:spacing w:val="-3"/>
        </w:rPr>
        <w:t> </w:t>
      </w:r>
      <w:r>
        <w:rPr/>
        <w:t>sur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 Campus de la Universidad Nacional Autónoma de México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ver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Murales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Diego</w:t>
      </w:r>
      <w:r>
        <w:rPr>
          <w:spacing w:val="-13"/>
        </w:rPr>
        <w:t> </w:t>
      </w:r>
      <w:r>
        <w:rPr/>
        <w:t>Rivera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Edificios de Rectoría y el Estadio de la Universidad. Seguiremos a Xochimilco para tomar una trajinera una embarcación prehispánica y recorrer</w:t>
      </w:r>
      <w:r>
        <w:rPr/>
        <w:t> los canales los canales y ver cómo la gente local vive y disfrutar opcionalmente de la música de Mariachi y antojitos mexicanos que igualmente venden y están en las trajineras en los canales. Continuaremos al Barrio de Coyoacán un pueblo</w:t>
      </w:r>
      <w:r>
        <w:rPr>
          <w:spacing w:val="54"/>
        </w:rPr>
        <w:t> </w:t>
      </w:r>
      <w:r>
        <w:rPr/>
        <w:t>Mágico</w:t>
      </w:r>
      <w:r>
        <w:rPr>
          <w:spacing w:val="53"/>
        </w:rPr>
        <w:t> </w:t>
      </w:r>
      <w:r>
        <w:rPr/>
        <w:t>dentro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3"/>
        </w:rPr>
        <w:t> </w:t>
      </w:r>
      <w:r>
        <w:rPr/>
        <w:t>Ciudad</w:t>
      </w:r>
      <w:r>
        <w:rPr>
          <w:spacing w:val="53"/>
        </w:rPr>
        <w:t> </w:t>
      </w:r>
      <w:r>
        <w:rPr/>
        <w:t>de</w:t>
      </w:r>
      <w:r>
        <w:rPr>
          <w:spacing w:val="55"/>
        </w:rPr>
        <w:t> </w:t>
      </w:r>
      <w:r>
        <w:rPr/>
        <w:t>México</w:t>
      </w:r>
      <w:r>
        <w:rPr>
          <w:spacing w:val="54"/>
        </w:rPr>
        <w:t> </w:t>
      </w:r>
      <w:r>
        <w:rPr>
          <w:spacing w:val="-5"/>
        </w:rPr>
        <w:t>que</w:t>
      </w:r>
    </w:p>
    <w:p>
      <w:pPr>
        <w:pStyle w:val="BodyText"/>
        <w:ind w:left="285" w:right="281"/>
        <w:jc w:val="both"/>
      </w:pPr>
      <w:r>
        <w:rPr/>
        <w:t>representa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época</w:t>
      </w:r>
      <w:r>
        <w:rPr>
          <w:spacing w:val="-11"/>
        </w:rPr>
        <w:t> </w:t>
      </w:r>
      <w:r>
        <w:rPr/>
        <w:t>antigua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México,</w:t>
      </w:r>
      <w:r>
        <w:rPr>
          <w:spacing w:val="-10"/>
        </w:rPr>
        <w:t> </w:t>
      </w:r>
      <w:r>
        <w:rPr/>
        <w:t>recorreremos</w:t>
      </w:r>
      <w:r>
        <w:rPr>
          <w:spacing w:val="-11"/>
        </w:rPr>
        <w:t> </w:t>
      </w:r>
      <w:r>
        <w:rPr/>
        <w:t>sus</w:t>
      </w:r>
      <w:r>
        <w:rPr>
          <w:spacing w:val="-9"/>
        </w:rPr>
        <w:t> </w:t>
      </w:r>
      <w:r>
        <w:rPr/>
        <w:t>calles</w:t>
      </w:r>
      <w:r>
        <w:rPr>
          <w:spacing w:val="-9"/>
        </w:rPr>
        <w:t> </w:t>
      </w:r>
      <w:r>
        <w:rPr/>
        <w:t>empedradas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visitaremos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fuera la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Azul,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matrimonio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Rivera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Frida</w:t>
      </w:r>
      <w:r>
        <w:rPr>
          <w:spacing w:val="-6"/>
        </w:rPr>
        <w:t> </w:t>
      </w:r>
      <w:r>
        <w:rPr/>
        <w:t>Kahlo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ahora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museo</w:t>
      </w:r>
      <w:r>
        <w:rPr>
          <w:spacing w:val="-5"/>
        </w:rPr>
        <w:t> </w:t>
      </w:r>
      <w:r>
        <w:rPr/>
        <w:t>donde están algunos de sus muebles y obras. Continuaremos hasta el centro de Coyoacán y visitar la fuente de los coyotes y la Parroquia de San Juan Bautista. Regreso al hotel. Alojamiento</w:t>
      </w:r>
    </w:p>
    <w:p>
      <w:pPr>
        <w:pStyle w:val="Heading2"/>
        <w:spacing w:before="203"/>
      </w:pPr>
      <w:r>
        <w:rPr>
          <w:color w:val="006FC0"/>
        </w:rPr>
        <w:t>Dia</w:t>
      </w:r>
      <w:r>
        <w:rPr>
          <w:color w:val="006FC0"/>
          <w:spacing w:val="-1"/>
        </w:rPr>
        <w:t> </w:t>
      </w:r>
      <w:r>
        <w:rPr>
          <w:color w:val="006FC0"/>
        </w:rPr>
        <w:t>05</w:t>
      </w:r>
      <w:r>
        <w:rPr>
          <w:color w:val="006FC0"/>
          <w:spacing w:val="37"/>
        </w:rPr>
        <w:t>  </w:t>
      </w:r>
      <w:r>
        <w:rPr>
          <w:color w:val="006FC0"/>
        </w:rPr>
        <w:t>Ciudad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México</w:t>
      </w:r>
    </w:p>
    <w:p>
      <w:pPr>
        <w:pStyle w:val="BodyText"/>
        <w:spacing w:before="4"/>
        <w:ind w:left="285" w:right="286"/>
        <w:jc w:val="both"/>
      </w:pPr>
      <w:r>
        <w:rPr/>
        <w:t>Desayuno.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hora</w:t>
      </w:r>
      <w:r>
        <w:rPr>
          <w:spacing w:val="-12"/>
        </w:rPr>
        <w:t> </w:t>
      </w:r>
      <w:r>
        <w:rPr/>
        <w:t>prevista</w:t>
      </w:r>
      <w:r>
        <w:rPr>
          <w:spacing w:val="-13"/>
        </w:rPr>
        <w:t> </w:t>
      </w:r>
      <w:r>
        <w:rPr/>
        <w:t>salida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Aeropuerto</w:t>
      </w:r>
      <w:r>
        <w:rPr>
          <w:spacing w:val="-13"/>
        </w:rPr>
        <w:t> </w:t>
      </w:r>
      <w:r>
        <w:rPr/>
        <w:t>Internacional</w:t>
      </w:r>
      <w:r>
        <w:rPr>
          <w:spacing w:val="-12"/>
        </w:rPr>
        <w:t> </w:t>
      </w:r>
      <w:r>
        <w:rPr/>
        <w:t>Benito</w:t>
      </w:r>
      <w:r>
        <w:rPr>
          <w:spacing w:val="-13"/>
        </w:rPr>
        <w:t> </w:t>
      </w:r>
      <w:r>
        <w:rPr/>
        <w:t>Juárez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tomar nuestro vuelo con destino a la ciudad de origen.</w:t>
      </w:r>
    </w:p>
    <w:p>
      <w:pPr>
        <w:pStyle w:val="BodyText"/>
        <w:spacing w:before="202"/>
      </w:pPr>
    </w:p>
    <w:p>
      <w:pPr>
        <w:pStyle w:val="Heading2"/>
        <w:ind w:left="0" w:right="281"/>
        <w:jc w:val="right"/>
      </w:pPr>
      <w:r>
        <w:rPr>
          <w:color w:val="006FC0"/>
        </w:rPr>
        <w:t>Fin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Los </w:t>
      </w:r>
      <w:r>
        <w:rPr>
          <w:color w:val="006FC0"/>
          <w:spacing w:val="-2"/>
        </w:rPr>
        <w:t>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1"/>
        <w:ind w:left="285" w:right="287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spacing w:before="204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NACIONAL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58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1270"/>
        <w:gridCol w:w="1375"/>
        <w:gridCol w:w="1322"/>
        <w:gridCol w:w="1250"/>
        <w:gridCol w:w="1264"/>
      </w:tblGrid>
      <w:tr>
        <w:trPr>
          <w:trHeight w:val="208" w:hRule="atLeast"/>
        </w:trPr>
        <w:tc>
          <w:tcPr>
            <w:tcW w:w="8211" w:type="dxa"/>
            <w:gridSpan w:val="6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8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TEMPORADA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2025</w:t>
            </w:r>
          </w:p>
        </w:tc>
      </w:tr>
      <w:tr>
        <w:trPr>
          <w:trHeight w:val="453" w:hRule="atLeast"/>
        </w:trPr>
        <w:tc>
          <w:tcPr>
            <w:tcW w:w="173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6"/>
              <w:ind w:left="49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6"/>
              <w:ind w:left="3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Hoteles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6"/>
              <w:ind w:left="16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6"/>
              <w:ind w:left="18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218" w:right="192" w:firstLine="1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Menor </w:t>
            </w:r>
            <w:r>
              <w:rPr>
                <w:b/>
                <w:color w:val="FFFFFF"/>
                <w:sz w:val="18"/>
              </w:rPr>
              <w:t>3-11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años</w:t>
            </w:r>
          </w:p>
        </w:tc>
      </w:tr>
      <w:tr>
        <w:trPr>
          <w:trHeight w:val="412" w:hRule="atLeast"/>
        </w:trPr>
        <w:tc>
          <w:tcPr>
            <w:tcW w:w="173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01/05/26-15/12/26</w:t>
            </w: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Regente 3*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Premier </w:t>
            </w:r>
            <w:r>
              <w:rPr>
                <w:b/>
                <w:spacing w:val="-5"/>
                <w:sz w:val="18"/>
              </w:rPr>
              <w:t>3*</w:t>
            </w:r>
          </w:p>
        </w:tc>
        <w:tc>
          <w:tcPr>
            <w:tcW w:w="1375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15,214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10,114</w:t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9,161</w:t>
            </w:r>
          </w:p>
        </w:tc>
        <w:tc>
          <w:tcPr>
            <w:tcW w:w="1264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6,777</w:t>
            </w:r>
          </w:p>
        </w:tc>
      </w:tr>
      <w:tr>
        <w:trPr>
          <w:trHeight w:val="620" w:hRule="atLeast"/>
        </w:trPr>
        <w:tc>
          <w:tcPr>
            <w:tcW w:w="1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FFFF99"/>
          </w:tcPr>
          <w:p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Casablanca </w:t>
            </w:r>
            <w:r>
              <w:rPr>
                <w:b/>
                <w:sz w:val="18"/>
              </w:rPr>
              <w:t>4*/ Royal Reforma 4*</w:t>
            </w:r>
          </w:p>
        </w:tc>
        <w:tc>
          <w:tcPr>
            <w:tcW w:w="1375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17,256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11,130</w:t>
            </w:r>
          </w:p>
        </w:tc>
        <w:tc>
          <w:tcPr>
            <w:tcW w:w="1250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21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10,323</w:t>
            </w:r>
          </w:p>
        </w:tc>
        <w:tc>
          <w:tcPr>
            <w:tcW w:w="1264" w:type="dxa"/>
            <w:shd w:val="clear" w:color="auto" w:fill="FFFF9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7,457</w:t>
            </w:r>
          </w:p>
        </w:tc>
      </w:tr>
      <w:tr>
        <w:trPr>
          <w:trHeight w:val="829" w:hRule="atLeast"/>
        </w:trPr>
        <w:tc>
          <w:tcPr>
            <w:tcW w:w="1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06" w:lineRule="exact"/>
              <w:ind w:left="105" w:righ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Galería </w:t>
            </w:r>
            <w:r>
              <w:rPr>
                <w:b/>
                <w:sz w:val="18"/>
              </w:rPr>
              <w:t>Plaza 5*/ </w:t>
            </w:r>
            <w:r>
              <w:rPr>
                <w:b/>
                <w:spacing w:val="-2"/>
                <w:sz w:val="18"/>
              </w:rPr>
              <w:t>Emporio </w:t>
            </w:r>
            <w:r>
              <w:rPr>
                <w:b/>
                <w:sz w:val="18"/>
              </w:rPr>
              <w:t>Reforma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5*</w:t>
            </w:r>
          </w:p>
        </w:tc>
        <w:tc>
          <w:tcPr>
            <w:tcW w:w="1375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25,418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15,214</w:t>
            </w:r>
          </w:p>
        </w:tc>
        <w:tc>
          <w:tcPr>
            <w:tcW w:w="1250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21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13,640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10,193</w:t>
            </w:r>
          </w:p>
        </w:tc>
      </w:tr>
    </w:tbl>
    <w:p>
      <w:pPr>
        <w:spacing w:before="0"/>
        <w:ind w:left="285" w:right="284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9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9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existentes. Máximo 2 menores por habitación. Consulta suplemento para fechas de Fórmula 1 y Día de </w:t>
      </w:r>
      <w:r>
        <w:rPr>
          <w:rFonts w:ascii="Arial" w:hAnsi="Arial"/>
          <w:b/>
          <w:i/>
          <w:spacing w:val="-2"/>
          <w:sz w:val="18"/>
        </w:rPr>
        <w:t>muertos</w:t>
      </w:r>
    </w:p>
    <w:p>
      <w:pPr>
        <w:pStyle w:val="BodyText"/>
        <w:spacing w:before="203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Traslados</w:t>
      </w:r>
      <w:r>
        <w:rPr>
          <w:spacing w:val="-4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Hotel</w:t>
      </w:r>
      <w:r>
        <w:rPr>
          <w:spacing w:val="-7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Aeropuerto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4</w:t>
      </w:r>
      <w:r>
        <w:rPr>
          <w:spacing w:val="-5"/>
          <w:sz w:val="18"/>
        </w:rPr>
        <w:t> </w:t>
      </w:r>
      <w:r>
        <w:rPr>
          <w:sz w:val="18"/>
        </w:rPr>
        <w:t>noches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Hospedaje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acuerdo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itinerario</w:t>
      </w:r>
      <w:r>
        <w:rPr>
          <w:spacing w:val="-5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categoría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Seleccionada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Desayuno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diario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0" w:after="0"/>
        <w:ind w:left="1005" w:right="276" w:hanging="360"/>
        <w:jc w:val="left"/>
        <w:rPr>
          <w:sz w:val="18"/>
        </w:rPr>
      </w:pPr>
      <w:r>
        <w:rPr>
          <w:sz w:val="18"/>
        </w:rPr>
        <w:t>Visitas</w:t>
      </w:r>
      <w:r>
        <w:rPr>
          <w:spacing w:val="35"/>
          <w:sz w:val="18"/>
        </w:rPr>
        <w:t> </w:t>
      </w:r>
      <w:r>
        <w:rPr>
          <w:sz w:val="18"/>
        </w:rPr>
        <w:t>Museo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Antropología,</w:t>
      </w:r>
      <w:r>
        <w:rPr>
          <w:spacing w:val="33"/>
          <w:sz w:val="18"/>
        </w:rPr>
        <w:t> </w:t>
      </w:r>
      <w:r>
        <w:rPr>
          <w:sz w:val="18"/>
        </w:rPr>
        <w:t>Centro</w:t>
      </w:r>
      <w:r>
        <w:rPr>
          <w:spacing w:val="37"/>
          <w:sz w:val="18"/>
        </w:rPr>
        <w:t> </w:t>
      </w:r>
      <w:r>
        <w:rPr>
          <w:sz w:val="18"/>
        </w:rPr>
        <w:t>Histórico,</w:t>
      </w:r>
      <w:r>
        <w:rPr>
          <w:spacing w:val="33"/>
          <w:sz w:val="18"/>
        </w:rPr>
        <w:t> </w:t>
      </w:r>
      <w:r>
        <w:rPr>
          <w:sz w:val="18"/>
        </w:rPr>
        <w:t>Teotihuacán,</w:t>
      </w:r>
      <w:r>
        <w:rPr>
          <w:spacing w:val="33"/>
          <w:sz w:val="18"/>
        </w:rPr>
        <w:t> </w:t>
      </w:r>
      <w:r>
        <w:rPr>
          <w:sz w:val="18"/>
        </w:rPr>
        <w:t>Basílica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Guadalupe, Trajinera en Xochimilco, Ciudad Universitaria, Centro de Coyoacán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1" w:after="0"/>
        <w:ind w:left="1005" w:right="0" w:hanging="360"/>
        <w:jc w:val="left"/>
        <w:rPr>
          <w:sz w:val="18"/>
        </w:rPr>
      </w:pPr>
      <w:r>
        <w:rPr>
          <w:sz w:val="18"/>
        </w:rPr>
        <w:t>Guías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certificados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07" w:lineRule="exact" w:before="0" w:after="0"/>
        <w:ind w:left="1005" w:right="0" w:hanging="360"/>
        <w:jc w:val="left"/>
        <w:rPr>
          <w:sz w:val="18"/>
        </w:rPr>
      </w:pPr>
      <w:r>
        <w:rPr>
          <w:sz w:val="18"/>
        </w:rPr>
        <w:t>asistencia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destino.</w:t>
      </w:r>
    </w:p>
    <w:p>
      <w:pPr>
        <w:pStyle w:val="ListParagraph"/>
        <w:spacing w:after="0" w:line="207" w:lineRule="exact"/>
        <w:jc w:val="left"/>
        <w:rPr>
          <w:sz w:val="18"/>
        </w:rPr>
        <w:sectPr>
          <w:pgSz w:w="11910" w:h="16840"/>
          <w:pgMar w:header="0" w:footer="1000" w:top="2420" w:bottom="1200" w:left="1700" w:right="1700"/>
        </w:sectPr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 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tabs>
          <w:tab w:pos="1005" w:val="left" w:leader="none"/>
        </w:tabs>
        <w:ind w:left="645" w:right="3263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Boleto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Avión</w:t>
      </w:r>
      <w:r>
        <w:rPr>
          <w:spacing w:val="-4"/>
        </w:rPr>
        <w:t> </w:t>
      </w:r>
      <w:r>
        <w:rPr/>
        <w:t>Origen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Origen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Heading2"/>
        <w:tabs>
          <w:tab w:pos="1005" w:val="left" w:leader="none"/>
        </w:tabs>
        <w:spacing w:line="201" w:lineRule="exact"/>
        <w:ind w:left="645"/>
        <w:jc w:val="left"/>
      </w:pPr>
      <w:r>
        <w:rPr>
          <w:b w:val="0"/>
          <w:position w:val="1"/>
        </w:rPr>
        <w:drawing>
          <wp:inline distT="0" distB="0" distL="0" distR="0">
            <wp:extent cx="80909" cy="80909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/>
          <w:b w:val="0"/>
          <w:sz w:val="20"/>
        </w:rPr>
        <w:tab/>
      </w:r>
      <w:r>
        <w:rPr/>
        <w:t>No</w:t>
      </w:r>
      <w:r>
        <w:rPr>
          <w:spacing w:val="-2"/>
        </w:rPr>
        <w:t> </w:t>
      </w:r>
      <w:r>
        <w:rPr/>
        <w:t>incluye</w:t>
      </w:r>
      <w:r>
        <w:rPr>
          <w:spacing w:val="-2"/>
        </w:rPr>
        <w:t> </w:t>
      </w:r>
      <w:r>
        <w:rPr/>
        <w:t>bebidas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2"/>
        </w:rPr>
        <w:t>comidas</w:t>
      </w:r>
    </w:p>
    <w:p>
      <w:pPr>
        <w:tabs>
          <w:tab w:pos="1005" w:val="left" w:leader="none"/>
        </w:tabs>
        <w:spacing w:before="2"/>
        <w:ind w:left="645" w:right="0" w:firstLine="0"/>
        <w:jc w:val="left"/>
        <w:rPr>
          <w:rFonts w:ascii="Arial"/>
          <w:b/>
          <w:sz w:val="18"/>
        </w:rPr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ab/>
      </w:r>
      <w:r>
        <w:rPr>
          <w:rFonts w:ascii="Arial"/>
          <w:b/>
          <w:sz w:val="18"/>
        </w:rPr>
        <w:t>Propinas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obligatorias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pago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directo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en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destino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en</w:t>
      </w:r>
      <w:r>
        <w:rPr>
          <w:rFonts w:ascii="Arial"/>
          <w:b/>
          <w:spacing w:val="-2"/>
          <w:sz w:val="18"/>
        </w:rPr>
        <w:t> efectivo</w:t>
      </w:r>
    </w:p>
    <w:p>
      <w:pPr>
        <w:pStyle w:val="BodyText"/>
        <w:tabs>
          <w:tab w:pos="1005" w:val="left" w:leader="none"/>
        </w:tabs>
        <w:spacing w:before="4"/>
        <w:ind w:left="645" w:right="2241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0" name="Image 2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7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meseros,</w:t>
      </w:r>
      <w:r>
        <w:rPr>
          <w:spacing w:val="-5"/>
        </w:rPr>
        <w:t> </w:t>
      </w:r>
      <w:r>
        <w:rPr/>
        <w:t>Maleteros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Camaristas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1" name="Image 2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2"/>
          <w:u w:val="single" w:color="006FC0"/>
        </w:rPr>
        <w:t> IMPORTANTES:</w:t>
      </w:r>
    </w:p>
    <w:p>
      <w:pPr>
        <w:pStyle w:val="BodyText"/>
        <w:spacing w:before="165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2" w:lineRule="auto" w:before="0" w:after="0"/>
        <w:ind w:left="1005" w:right="28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6"/>
          <w:sz w:val="18"/>
        </w:rPr>
        <w:t> </w:t>
      </w:r>
      <w:r>
        <w:rPr>
          <w:sz w:val="18"/>
        </w:rPr>
        <w:t>persona</w:t>
      </w:r>
      <w:r>
        <w:rPr>
          <w:spacing w:val="-3"/>
          <w:sz w:val="18"/>
        </w:rPr>
        <w:t> </w:t>
      </w:r>
      <w:r>
        <w:rPr>
          <w:sz w:val="18"/>
        </w:rPr>
        <w:t>expresados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5"/>
          <w:sz w:val="18"/>
        </w:rPr>
        <w:t> </w:t>
      </w:r>
      <w:r>
        <w:rPr>
          <w:sz w:val="18"/>
        </w:rPr>
        <w:t>nacional,</w:t>
      </w:r>
      <w:r>
        <w:rPr>
          <w:spacing w:val="-5"/>
          <w:sz w:val="18"/>
        </w:rPr>
        <w:t> </w:t>
      </w:r>
      <w:r>
        <w:rPr>
          <w:sz w:val="18"/>
        </w:rPr>
        <w:t>sujetos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4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9" w:lineRule="auto" w:before="40" w:after="0"/>
        <w:ind w:left="1005" w:right="27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</w:t>
      </w:r>
      <w:r>
        <w:rPr>
          <w:sz w:val="18"/>
        </w:rPr>
        <w:t> Kipur</w:t>
      </w:r>
      <w:r>
        <w:rPr>
          <w:sz w:val="18"/>
        </w:rPr>
        <w:t> Septiembre 17 al 25, 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10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2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congresos</w:t>
      </w:r>
      <w:r>
        <w:rPr>
          <w:spacing w:val="-12"/>
          <w:sz w:val="18"/>
        </w:rPr>
        <w:t> </w:t>
      </w:r>
      <w:r>
        <w:rPr>
          <w:sz w:val="18"/>
        </w:rPr>
        <w:t>especiales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12"/>
          <w:sz w:val="18"/>
        </w:rPr>
        <w:t> </w:t>
      </w:r>
      <w:r>
        <w:rPr>
          <w:sz w:val="18"/>
        </w:rPr>
        <w:t>esas</w:t>
      </w:r>
      <w:r>
        <w:rPr>
          <w:spacing w:val="-12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favor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31" w:after="0"/>
        <w:ind w:left="1005" w:right="289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disponibilidad</w:t>
      </w:r>
      <w:r>
        <w:rPr>
          <w:spacing w:val="-7"/>
          <w:sz w:val="18"/>
        </w:rPr>
        <w:t> </w:t>
      </w:r>
      <w:r>
        <w:rPr>
          <w:sz w:val="18"/>
        </w:rPr>
        <w:t>terrestre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10"/>
          <w:sz w:val="18"/>
        </w:rPr>
        <w:t> </w:t>
      </w:r>
      <w:r>
        <w:rPr>
          <w:sz w:val="18"/>
        </w:rPr>
        <w:t>condiciones</w:t>
      </w:r>
      <w:r>
        <w:rPr>
          <w:spacing w:val="-7"/>
          <w:sz w:val="18"/>
        </w:rPr>
        <w:t> </w:t>
      </w:r>
      <w:r>
        <w:rPr>
          <w:sz w:val="18"/>
        </w:rPr>
        <w:t>climáticas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lugar,</w:t>
      </w:r>
      <w:r>
        <w:rPr>
          <w:spacing w:val="-7"/>
          <w:sz w:val="18"/>
        </w:rPr>
        <w:t> </w:t>
      </w:r>
      <w:r>
        <w:rPr>
          <w:sz w:val="18"/>
        </w:rPr>
        <w:t>pero</w:t>
      </w:r>
      <w:r>
        <w:rPr>
          <w:spacing w:val="-10"/>
          <w:sz w:val="18"/>
        </w:rPr>
        <w:t> </w:t>
      </w:r>
      <w:r>
        <w:rPr>
          <w:sz w:val="18"/>
        </w:rPr>
        <w:t>siempre</w:t>
      </w:r>
      <w:r>
        <w:rPr>
          <w:spacing w:val="-10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30" w:after="0"/>
        <w:ind w:left="1005" w:right="28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 siguientes horarios: Check In 15:00 Hrs. y Check Out 12:00 Hrs. (Mañana). En caso de que la llegada fuese antes del</w:t>
      </w:r>
    </w:p>
    <w:p>
      <w:pPr>
        <w:pStyle w:val="BodyText"/>
        <w:spacing w:before="3"/>
        <w:ind w:left="1005" w:right="288"/>
        <w:jc w:val="both"/>
      </w:pPr>
      <w:r>
        <w:rPr/>
        <w:t>horario establecido, existe la posibilidad de que la habitación no sea facilitada hasta el horario correspondiente. Si su avión regresa por</w:t>
      </w:r>
      <w:r>
        <w:rPr/>
        <w:t> la tarde, el hotel podrá mantener</w:t>
      </w:r>
      <w:r>
        <w:rPr/>
        <w:t>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6" w:lineRule="auto" w:before="23" w:after="0"/>
        <w:ind w:left="1005" w:right="281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1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6"/>
          <w:sz w:val="18"/>
        </w:rPr>
        <w:t> </w:t>
      </w:r>
      <w:r>
        <w:rPr>
          <w:sz w:val="18"/>
        </w:rPr>
        <w:t>debido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fluctuaciones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tren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57" w:lineRule="exact" w:before="0" w:after="0"/>
        <w:ind w:left="1004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5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niños</w:t>
      </w:r>
      <w:r>
        <w:rPr>
          <w:spacing w:val="-4"/>
          <w:sz w:val="18"/>
        </w:rPr>
        <w:t> </w:t>
      </w:r>
      <w:r>
        <w:rPr>
          <w:sz w:val="18"/>
        </w:rPr>
        <w:t>es</w:t>
      </w:r>
      <w:r>
        <w:rPr>
          <w:spacing w:val="-3"/>
          <w:sz w:val="18"/>
        </w:rPr>
        <w:t> </w:t>
      </w:r>
      <w:r>
        <w:rPr>
          <w:sz w:val="18"/>
        </w:rPr>
        <w:t>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5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4"/>
          <w:sz w:val="18"/>
        </w:rPr>
        <w:t> </w:t>
      </w:r>
      <w:r>
        <w:rPr>
          <w:sz w:val="18"/>
        </w:rPr>
        <w:t>años</w:t>
      </w:r>
      <w:r>
        <w:rPr>
          <w:spacing w:val="-7"/>
          <w:sz w:val="18"/>
        </w:rPr>
        <w:t> </w:t>
      </w:r>
      <w:r>
        <w:rPr>
          <w:sz w:val="18"/>
        </w:rPr>
        <w:t>acompañados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7"/>
          <w:sz w:val="18"/>
        </w:rPr>
        <w:t> </w:t>
      </w:r>
      <w:r>
        <w:rPr>
          <w:sz w:val="18"/>
        </w:rPr>
        <w:t>dos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58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6"/>
          <w:sz w:val="18"/>
        </w:rPr>
        <w:t> </w:t>
      </w:r>
      <w:r>
        <w:rPr>
          <w:sz w:val="18"/>
        </w:rPr>
        <w:t>servicios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utilizados</w:t>
      </w:r>
      <w:r>
        <w:rPr>
          <w:spacing w:val="-4"/>
          <w:sz w:val="18"/>
        </w:rPr>
        <w:t> </w:t>
      </w:r>
      <w:r>
        <w:rPr>
          <w:sz w:val="18"/>
        </w:rPr>
        <w:t>son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192" w:lineRule="auto" w:before="20" w:after="0"/>
        <w:ind w:left="1005" w:right="28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12"/>
          <w:sz w:val="18"/>
        </w:rPr>
        <w:t> </w:t>
      </w:r>
      <w:r>
        <w:rPr>
          <w:sz w:val="18"/>
        </w:rPr>
        <w:t>así</w:t>
      </w:r>
      <w:r>
        <w:rPr>
          <w:spacing w:val="-12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</w:t>
      </w:r>
    </w:p>
    <w:p>
      <w:pPr>
        <w:pStyle w:val="BodyText"/>
        <w:spacing w:before="8"/>
        <w:ind w:left="1005" w:right="289"/>
        <w:jc w:val="both"/>
      </w:pPr>
      <w:r>
        <w:rPr/>
        <w:t>en el vuelo; se les dará apoyo para recuperarlo, pero no se tiene obligación alguna de remunerar al pasajero.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13" w:lineRule="auto" w:before="25" w:after="0"/>
        <w:ind w:left="1005" w:right="28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 que viajen con algún acompañante que pueda ayudarlo en el recorrido (subir, bajar</w:t>
      </w:r>
      <w:r>
        <w:rPr>
          <w:sz w:val="18"/>
        </w:rPr>
        <w:t>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6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6"/>
          <w:sz w:val="18"/>
        </w:rPr>
        <w:t> </w:t>
      </w:r>
      <w:r>
        <w:rPr>
          <w:sz w:val="18"/>
        </w:rPr>
        <w:t>operable</w:t>
      </w:r>
      <w:r>
        <w:rPr>
          <w:spacing w:val="-5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5"/>
          <w:sz w:val="18"/>
        </w:rPr>
        <w:t> </w:t>
      </w:r>
      <w:r>
        <w:rPr>
          <w:sz w:val="18"/>
        </w:rPr>
        <w:t>mínimo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2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82" w:lineRule="exact" w:before="0" w:after="0"/>
        <w:ind w:left="1004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8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traslados</w:t>
      </w:r>
      <w:r>
        <w:rPr>
          <w:spacing w:val="-5"/>
          <w:sz w:val="18"/>
        </w:rPr>
        <w:t> </w:t>
      </w:r>
      <w:r>
        <w:rPr>
          <w:sz w:val="18"/>
        </w:rPr>
        <w:t>desde</w:t>
      </w:r>
      <w:r>
        <w:rPr>
          <w:spacing w:val="-8"/>
          <w:sz w:val="18"/>
        </w:rPr>
        <w:t> </w:t>
      </w:r>
      <w:r>
        <w:rPr>
          <w:sz w:val="18"/>
        </w:rPr>
        <w:t>y/o</w:t>
      </w:r>
      <w:r>
        <w:rPr>
          <w:spacing w:val="-6"/>
          <w:sz w:val="18"/>
        </w:rPr>
        <w:t> </w:t>
      </w:r>
      <w:r>
        <w:rPr>
          <w:sz w:val="18"/>
        </w:rPr>
        <w:t>hasta</w:t>
      </w:r>
      <w:r>
        <w:rPr>
          <w:spacing w:val="-7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aeropuerto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horario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3"/>
      </w:pPr>
    </w:p>
    <w:p>
      <w:pPr>
        <w:pStyle w:val="Heading1"/>
        <w:ind w:left="3" w:right="2"/>
        <w:jc w:val="center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85" w:right="280"/>
        <w:jc w:val="both"/>
      </w:pPr>
      <w:r>
        <w:rPr/>
        <w:t>En cumplimiento por</w:t>
      </w:r>
      <w:r>
        <w:rPr/>
        <w:t>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2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after="0"/>
        <w:jc w:val="both"/>
        <w:sectPr>
          <w:pgSz w:w="11910" w:h="16840"/>
          <w:pgMar w:header="0" w:footer="1000" w:top="2420" w:bottom="1200" w:left="1700" w:right="1700"/>
        </w:sectPr>
      </w:pPr>
    </w:p>
    <w:p>
      <w:pPr>
        <w:spacing w:before="203"/>
        <w:ind w:left="3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2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01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MAYO</w:t>
      </w:r>
      <w:r>
        <w:rPr>
          <w:rFonts w:ascii="Arial"/>
          <w:b/>
          <w:color w:val="006FC0"/>
          <w:spacing w:val="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 2026.</w:t>
      </w:r>
    </w:p>
    <w:p>
      <w:pPr>
        <w:spacing w:before="0"/>
        <w:ind w:left="3" w:right="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1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PREPAGO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765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0"/>
      </w:tblGrid>
      <w:tr>
        <w:trPr>
          <w:trHeight w:val="255" w:hRule="atLeast"/>
        </w:trPr>
        <w:tc>
          <w:tcPr>
            <w:tcW w:w="7000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3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 CANCELACIÓN</w:t>
            </w:r>
          </w:p>
        </w:tc>
      </w:tr>
      <w:tr>
        <w:trPr>
          <w:trHeight w:val="1718" w:hRule="atLeast"/>
        </w:trPr>
        <w:tc>
          <w:tcPr>
            <w:tcW w:w="700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9" w:lineRule="exact" w:before="202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34 días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 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 por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8" w:lineRule="exact" w:before="0" w:after="0"/>
              <w:ind w:left="827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días 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93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24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serán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94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9" w:val="left" w:leader="none"/>
              </w:tabs>
              <w:spacing w:line="204" w:lineRule="exact" w:before="0" w:after="0"/>
              <w:ind w:left="549" w:right="0" w:hanging="82"/>
              <w:jc w:val="lef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</w:tbl>
    <w:p>
      <w:pPr>
        <w:spacing w:before="110"/>
        <w:ind w:left="3" w:right="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presente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1000" w:top="2420" w:bottom="12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2900298</wp:posOffset>
              </wp:positionH>
              <wp:positionV relativeFrom="page">
                <wp:posOffset>9917554</wp:posOffset>
              </wp:positionV>
              <wp:extent cx="1829435" cy="2419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943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93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369995pt;margin-top:780.90979pt;width:144.050pt;height:19.05pt;mso-position-horizontal-relative:page;mso-position-vertical-relative:page;z-index:-15862784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93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6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945" cy="1543050"/>
                        <a:chExt cx="7560945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543050">
                              <a:moveTo>
                                <a:pt x="0" y="1543050"/>
                              </a:moveTo>
                              <a:lnTo>
                                <a:pt x="7560564" y="154305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35pt;height:121.5pt;mso-position-horizontal-relative:page;mso-position-vertical-relative:page;z-index:-15863296" id="docshapegroup1" coordorigin="0,0" coordsize="11907,2430">
              <v:rect style="position:absolute;left:0;top:0;width:11907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5" w:hanging="360"/>
      </w:pPr>
      <w:rPr>
        <w:rFonts w:hint="default" w:ascii="Lucida Sans Unicode" w:hAnsi="Lucida Sans Unicode" w:eastAsia="Lucida Sans Unicode" w:cs="Lucida Sans Unicode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5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5"/>
      <w:jc w:val="both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7" w:after="4"/>
      <w:ind w:left="2719" w:hanging="774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NULL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2026-04-20T18:12:31Z</dcterms:created>
  <dcterms:modified xsi:type="dcterms:W3CDTF">2026-04-20T18:12:31Z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www.ilovepdf.com</vt:lpwstr>
  </property>
</Properties>
</file>