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9024C" w14:textId="77777777" w:rsidR="00C57FB8" w:rsidRPr="00DA3D3D" w:rsidRDefault="00C57FB8" w:rsidP="008C0B12">
      <w:pPr>
        <w:spacing w:after="0" w:line="240" w:lineRule="auto"/>
        <w:rPr>
          <w:rFonts w:ascii="Arial" w:eastAsia="Arial" w:hAnsi="Arial" w:cs="Arial"/>
          <w:b/>
          <w:color w:val="0070C0"/>
          <w:sz w:val="16"/>
          <w:szCs w:val="16"/>
          <w:lang w:val="es-MX"/>
        </w:rPr>
      </w:pPr>
    </w:p>
    <w:p w14:paraId="6E39F50C" w14:textId="5FF54D7F" w:rsidR="00C57FB8" w:rsidRPr="008C0B12" w:rsidRDefault="008C0B12">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EGIPTO CLÁSICO</w:t>
      </w:r>
      <w:r w:rsidR="00766BFA">
        <w:rPr>
          <w:rFonts w:ascii="Arial" w:eastAsia="Arial" w:hAnsi="Arial" w:cs="Arial"/>
          <w:b/>
          <w:color w:val="0070C0"/>
          <w:sz w:val="40"/>
          <w:szCs w:val="40"/>
        </w:rPr>
        <w:t xml:space="preserve"> CON EL GRAN MUSEO EGIPCIO, </w:t>
      </w:r>
      <w:r>
        <w:rPr>
          <w:rFonts w:ascii="Arial" w:eastAsia="Arial" w:hAnsi="Arial" w:cs="Arial"/>
          <w:b/>
          <w:color w:val="0070C0"/>
          <w:sz w:val="40"/>
          <w:szCs w:val="40"/>
        </w:rPr>
        <w:t xml:space="preserve">8 DÍAS </w:t>
      </w:r>
    </w:p>
    <w:tbl>
      <w:tblPr>
        <w:tblStyle w:val="a"/>
        <w:tblW w:w="8046" w:type="dxa"/>
        <w:tblInd w:w="-6"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8046"/>
      </w:tblGrid>
      <w:tr w:rsidR="00C57FB8" w14:paraId="65F24C45" w14:textId="77777777" w:rsidTr="00C57F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407ACC97" w14:textId="77777777" w:rsidR="00C57FB8" w:rsidRDefault="00F74F82">
            <w:pPr>
              <w:ind w:left="1410" w:hanging="1410"/>
              <w:jc w:val="both"/>
              <w:rPr>
                <w:rFonts w:ascii="Arial" w:eastAsia="Arial" w:hAnsi="Arial" w:cs="Arial"/>
                <w:color w:val="262626"/>
                <w:sz w:val="18"/>
                <w:szCs w:val="18"/>
              </w:rPr>
            </w:pPr>
            <w:r>
              <w:rPr>
                <w:rFonts w:ascii="Arial" w:eastAsia="Arial" w:hAnsi="Arial" w:cs="Arial"/>
                <w:color w:val="28AC04"/>
                <w:sz w:val="18"/>
                <w:szCs w:val="18"/>
              </w:rPr>
              <w:t>Visitando:</w:t>
            </w:r>
            <w:r>
              <w:rPr>
                <w:rFonts w:ascii="Arial" w:eastAsia="Arial" w:hAnsi="Arial" w:cs="Arial"/>
                <w:sz w:val="18"/>
                <w:szCs w:val="18"/>
              </w:rPr>
              <w:tab/>
              <w:t xml:space="preserve">El Cairo – Luxor – Esna – Edfu – Kom Ombo – Aswan  </w:t>
            </w:r>
          </w:p>
          <w:p w14:paraId="420780D1" w14:textId="1F67E82F" w:rsidR="00C57FB8" w:rsidRPr="008C0B12" w:rsidRDefault="00F74F82">
            <w:pPr>
              <w:ind w:left="1410" w:hanging="1410"/>
              <w:jc w:val="both"/>
              <w:rPr>
                <w:rFonts w:ascii="Arial" w:eastAsia="Arial" w:hAnsi="Arial" w:cs="Arial"/>
                <w:color w:val="7030A0"/>
                <w:sz w:val="18"/>
                <w:szCs w:val="18"/>
              </w:rPr>
            </w:pPr>
            <w:r>
              <w:rPr>
                <w:rFonts w:ascii="Arial" w:eastAsia="Arial" w:hAnsi="Arial" w:cs="Arial"/>
                <w:color w:val="28AC04"/>
                <w:sz w:val="18"/>
                <w:szCs w:val="18"/>
              </w:rPr>
              <w:t>Salidas:</w:t>
            </w:r>
            <w:r>
              <w:rPr>
                <w:rFonts w:ascii="Arial" w:eastAsia="Arial" w:hAnsi="Arial" w:cs="Arial"/>
                <w:sz w:val="18"/>
                <w:szCs w:val="18"/>
              </w:rPr>
              <w:tab/>
            </w:r>
            <w:r>
              <w:rPr>
                <w:rFonts w:ascii="Arial" w:eastAsia="Arial" w:hAnsi="Arial" w:cs="Arial"/>
                <w:color w:val="7030A0"/>
                <w:sz w:val="18"/>
                <w:szCs w:val="18"/>
              </w:rPr>
              <w:t xml:space="preserve">Diarias </w:t>
            </w:r>
            <w:r w:rsidRPr="008C0B12">
              <w:rPr>
                <w:rFonts w:ascii="Arial" w:eastAsia="Arial" w:hAnsi="Arial" w:cs="Arial"/>
                <w:color w:val="7030A0"/>
                <w:sz w:val="18"/>
                <w:szCs w:val="18"/>
              </w:rPr>
              <w:t xml:space="preserve">del </w:t>
            </w:r>
            <w:r w:rsidR="002D0FA7">
              <w:rPr>
                <w:rFonts w:ascii="Arial" w:eastAsia="Arial" w:hAnsi="Arial" w:cs="Arial"/>
                <w:color w:val="7030A0"/>
                <w:sz w:val="18"/>
                <w:szCs w:val="18"/>
              </w:rPr>
              <w:t xml:space="preserve">01 de </w:t>
            </w:r>
            <w:r w:rsidR="00DA3D3D">
              <w:rPr>
                <w:rFonts w:ascii="Arial" w:eastAsia="Arial" w:hAnsi="Arial" w:cs="Arial"/>
                <w:color w:val="7030A0"/>
                <w:sz w:val="18"/>
                <w:szCs w:val="18"/>
              </w:rPr>
              <w:t>mayo</w:t>
            </w:r>
            <w:r w:rsidR="002D0FA7">
              <w:rPr>
                <w:rFonts w:ascii="Arial" w:eastAsia="Arial" w:hAnsi="Arial" w:cs="Arial"/>
                <w:color w:val="7030A0"/>
                <w:sz w:val="18"/>
                <w:szCs w:val="18"/>
              </w:rPr>
              <w:t xml:space="preserve"> al 30 de </w:t>
            </w:r>
            <w:r w:rsidR="00DA3D3D">
              <w:rPr>
                <w:rFonts w:ascii="Arial" w:eastAsia="Arial" w:hAnsi="Arial" w:cs="Arial"/>
                <w:color w:val="7030A0"/>
                <w:sz w:val="18"/>
                <w:szCs w:val="18"/>
              </w:rPr>
              <w:t>septiembre</w:t>
            </w:r>
            <w:r w:rsidR="002D0FA7">
              <w:rPr>
                <w:rFonts w:ascii="Arial" w:eastAsia="Arial" w:hAnsi="Arial" w:cs="Arial"/>
                <w:color w:val="7030A0"/>
                <w:sz w:val="18"/>
                <w:szCs w:val="18"/>
              </w:rPr>
              <w:t xml:space="preserve"> de 2027</w:t>
            </w:r>
            <w:r w:rsidRPr="008C0B12">
              <w:rPr>
                <w:rFonts w:ascii="Arial" w:eastAsia="Arial" w:hAnsi="Arial" w:cs="Arial"/>
                <w:color w:val="7030A0"/>
                <w:sz w:val="18"/>
                <w:szCs w:val="18"/>
              </w:rPr>
              <w:t xml:space="preserve"> </w:t>
            </w:r>
          </w:p>
          <w:p w14:paraId="34E5A21A" w14:textId="77777777" w:rsidR="00C57FB8" w:rsidRDefault="00F74F82">
            <w:pPr>
              <w:ind w:left="1410" w:hanging="1410"/>
              <w:jc w:val="both"/>
              <w:rPr>
                <w:rFonts w:ascii="Arial" w:eastAsia="Arial" w:hAnsi="Arial" w:cs="Arial"/>
                <w:sz w:val="18"/>
                <w:szCs w:val="18"/>
              </w:rPr>
            </w:pPr>
            <w:r>
              <w:rPr>
                <w:rFonts w:ascii="Arial" w:eastAsia="Arial" w:hAnsi="Arial" w:cs="Arial"/>
                <w:color w:val="C00000"/>
                <w:sz w:val="18"/>
                <w:szCs w:val="18"/>
              </w:rPr>
              <w:t xml:space="preserve">                            **Opera mínimo con 2 personas viajando juntas, *PVS, para Pasajero Viajando Solo, consultar suplementos</w:t>
            </w:r>
            <w:r>
              <w:rPr>
                <w:rFonts w:ascii="Arial" w:eastAsia="Arial" w:hAnsi="Arial" w:cs="Arial"/>
                <w:sz w:val="18"/>
                <w:szCs w:val="18"/>
              </w:rPr>
              <w:t>.</w:t>
            </w:r>
          </w:p>
          <w:p w14:paraId="6888808E" w14:textId="77777777"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Duración:</w:t>
            </w:r>
            <w:r>
              <w:rPr>
                <w:rFonts w:ascii="Arial" w:eastAsia="Arial" w:hAnsi="Arial" w:cs="Arial"/>
                <w:sz w:val="18"/>
                <w:szCs w:val="18"/>
              </w:rPr>
              <w:tab/>
              <w:t>8 días / 7 noches</w:t>
            </w:r>
          </w:p>
          <w:p w14:paraId="57B8C1DE" w14:textId="77777777"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 xml:space="preserve">Alimentos:          </w:t>
            </w:r>
            <w:r>
              <w:rPr>
                <w:rFonts w:ascii="Arial" w:eastAsia="Arial" w:hAnsi="Arial" w:cs="Arial"/>
                <w:sz w:val="18"/>
                <w:szCs w:val="18"/>
              </w:rPr>
              <w:t xml:space="preserve">7 desayunos  </w:t>
            </w:r>
          </w:p>
        </w:tc>
      </w:tr>
    </w:tbl>
    <w:p w14:paraId="1B64DF1E" w14:textId="77777777" w:rsidR="00C57FB8" w:rsidRDefault="00C57FB8">
      <w:pPr>
        <w:spacing w:after="0" w:line="240" w:lineRule="auto"/>
        <w:jc w:val="both"/>
        <w:rPr>
          <w:rFonts w:ascii="Arial" w:eastAsia="Arial" w:hAnsi="Arial" w:cs="Arial"/>
          <w:color w:val="000000"/>
          <w:sz w:val="6"/>
          <w:szCs w:val="6"/>
        </w:rPr>
      </w:pPr>
    </w:p>
    <w:p w14:paraId="07D03288" w14:textId="77777777" w:rsidR="00C57FB8" w:rsidRDefault="00C57FB8">
      <w:pPr>
        <w:spacing w:after="0" w:line="240" w:lineRule="auto"/>
        <w:jc w:val="both"/>
        <w:rPr>
          <w:rFonts w:ascii="Arial" w:eastAsia="Arial" w:hAnsi="Arial" w:cs="Arial"/>
          <w:color w:val="000000"/>
          <w:sz w:val="6"/>
          <w:szCs w:val="6"/>
        </w:rPr>
      </w:pPr>
    </w:p>
    <w:p w14:paraId="10A751D5" w14:textId="77777777" w:rsidR="002023D9" w:rsidRPr="002023D9" w:rsidRDefault="002023D9" w:rsidP="002023D9">
      <w:pPr>
        <w:spacing w:after="0" w:line="240" w:lineRule="auto"/>
        <w:jc w:val="center"/>
        <w:rPr>
          <w:rFonts w:ascii="Arial" w:eastAsia="Arial" w:hAnsi="Arial" w:cs="Arial"/>
          <w:b/>
          <w:color w:val="0070C0"/>
          <w:sz w:val="18"/>
          <w:szCs w:val="18"/>
          <w:u w:val="single"/>
        </w:rPr>
      </w:pPr>
      <w:r w:rsidRPr="002023D9">
        <w:rPr>
          <w:noProof/>
          <w:color w:val="0070C0"/>
        </w:rPr>
        <w:drawing>
          <wp:anchor distT="0" distB="0" distL="114300" distR="114300" simplePos="0" relativeHeight="251659264" behindDoc="1" locked="0" layoutInCell="1" allowOverlap="1" wp14:anchorId="3C223B0E" wp14:editId="1D0D88D9">
            <wp:simplePos x="0" y="0"/>
            <wp:positionH relativeFrom="column">
              <wp:posOffset>29845</wp:posOffset>
            </wp:positionH>
            <wp:positionV relativeFrom="paragraph">
              <wp:posOffset>226060</wp:posOffset>
            </wp:positionV>
            <wp:extent cx="5040630" cy="2110422"/>
            <wp:effectExtent l="0" t="0" r="7620" b="4445"/>
            <wp:wrapTight wrapText="bothSides">
              <wp:wrapPolygon edited="0">
                <wp:start x="0" y="0"/>
                <wp:lineTo x="0" y="21450"/>
                <wp:lineTo x="21551" y="21450"/>
                <wp:lineTo x="21551" y="0"/>
                <wp:lineTo x="0" y="0"/>
              </wp:wrapPolygon>
            </wp:wrapTight>
            <wp:docPr id="2" name="Imagen 2" descr="El Gran Museo Egipcio abrirá sus puertas en otoño 2022 - Property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Gran Museo Egipcio abrirá sus puertas en otoño 2022 - Property Journal"/>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0"/>
                      <a:ext cx="5040630" cy="2110422"/>
                    </a:xfrm>
                    <a:prstGeom prst="rect">
                      <a:avLst/>
                    </a:prstGeom>
                    <a:noFill/>
                    <a:ln>
                      <a:noFill/>
                    </a:ln>
                    <a:extLst>
                      <a:ext uri="{53640926-AAD7-44D8-BBD7-CCE9431645EC}">
                        <a14:shadowObscured xmlns:a14="http://schemas.microsoft.com/office/drawing/2010/main"/>
                      </a:ext>
                    </a:extLst>
                  </pic:spPr>
                </pic:pic>
              </a:graphicData>
            </a:graphic>
          </wp:anchor>
        </w:drawing>
      </w:r>
      <w:r w:rsidRPr="002023D9">
        <w:rPr>
          <w:rFonts w:ascii="Arial" w:eastAsia="Arial" w:hAnsi="Arial" w:cs="Arial"/>
          <w:b/>
          <w:color w:val="0070C0"/>
          <w:sz w:val="18"/>
          <w:szCs w:val="18"/>
          <w:u w:val="single"/>
        </w:rPr>
        <w:t>ITINERARIO DE VIAJE:</w:t>
      </w:r>
    </w:p>
    <w:p w14:paraId="7DFB1FC8" w14:textId="77777777" w:rsidR="002023D9" w:rsidRDefault="002023D9" w:rsidP="002023D9">
      <w:pPr>
        <w:spacing w:after="0" w:line="240" w:lineRule="auto"/>
        <w:jc w:val="center"/>
        <w:rPr>
          <w:rFonts w:ascii="Arial" w:eastAsia="Arial" w:hAnsi="Arial" w:cs="Arial"/>
          <w:color w:val="000000"/>
          <w:sz w:val="8"/>
          <w:szCs w:val="8"/>
        </w:rPr>
      </w:pPr>
    </w:p>
    <w:p w14:paraId="25FF3FD5" w14:textId="77777777" w:rsidR="002023D9" w:rsidRDefault="002023D9" w:rsidP="002023D9">
      <w:pPr>
        <w:spacing w:after="0" w:line="240" w:lineRule="auto"/>
        <w:jc w:val="center"/>
        <w:rPr>
          <w:rFonts w:ascii="Arial" w:eastAsia="Arial" w:hAnsi="Arial" w:cs="Arial"/>
          <w:color w:val="000000"/>
          <w:sz w:val="12"/>
          <w:szCs w:val="12"/>
        </w:rPr>
      </w:pPr>
    </w:p>
    <w:p w14:paraId="4C4091BD" w14:textId="77777777" w:rsidR="002023D9" w:rsidRPr="002023D9" w:rsidRDefault="002023D9" w:rsidP="002023D9">
      <w:pPr>
        <w:pBdr>
          <w:top w:val="nil"/>
          <w:left w:val="nil"/>
          <w:bottom w:val="nil"/>
          <w:right w:val="nil"/>
          <w:between w:val="nil"/>
        </w:pBdr>
        <w:spacing w:after="0" w:line="240" w:lineRule="auto"/>
        <w:jc w:val="both"/>
        <w:rPr>
          <w:rFonts w:ascii="Arial" w:eastAsia="Arial" w:hAnsi="Arial" w:cs="Arial"/>
          <w:b/>
          <w:color w:val="0070C0"/>
          <w:sz w:val="16"/>
          <w:szCs w:val="16"/>
        </w:rPr>
      </w:pPr>
      <w:r w:rsidRPr="002023D9">
        <w:rPr>
          <w:rFonts w:ascii="Arial" w:eastAsia="Arial" w:hAnsi="Arial" w:cs="Arial"/>
          <w:b/>
          <w:color w:val="0070C0"/>
          <w:sz w:val="16"/>
          <w:szCs w:val="16"/>
        </w:rPr>
        <w:t xml:space="preserve">Día 01 </w:t>
      </w:r>
      <w:r w:rsidRPr="002023D9">
        <w:rPr>
          <w:rFonts w:ascii="Arial" w:eastAsia="Arial" w:hAnsi="Arial" w:cs="Arial"/>
          <w:b/>
          <w:color w:val="0070C0"/>
          <w:sz w:val="16"/>
          <w:szCs w:val="16"/>
        </w:rPr>
        <w:tab/>
        <w:t xml:space="preserve">El Cairo </w:t>
      </w:r>
    </w:p>
    <w:p w14:paraId="6423E4D0"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Llegada al Aeropuerto Internacional de El Cairo, asistencia de habla hispana en el aeropuerto por parte de nuestro representante antes del control de pasaportes. Traslado al hotel y alojamiento.</w:t>
      </w:r>
    </w:p>
    <w:p w14:paraId="500DE1A5"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p>
    <w:p w14:paraId="3F9647DD" w14:textId="77777777" w:rsidR="002023D9" w:rsidRPr="002023D9" w:rsidRDefault="002023D9" w:rsidP="002023D9">
      <w:pPr>
        <w:pBdr>
          <w:top w:val="nil"/>
          <w:left w:val="nil"/>
          <w:bottom w:val="nil"/>
          <w:right w:val="nil"/>
          <w:between w:val="nil"/>
        </w:pBdr>
        <w:spacing w:after="0" w:line="240" w:lineRule="auto"/>
        <w:jc w:val="both"/>
        <w:rPr>
          <w:rFonts w:ascii="Arial" w:eastAsia="Arial" w:hAnsi="Arial" w:cs="Arial"/>
          <w:b/>
          <w:color w:val="0070C0"/>
          <w:sz w:val="16"/>
          <w:szCs w:val="16"/>
        </w:rPr>
      </w:pPr>
      <w:r w:rsidRPr="002023D9">
        <w:rPr>
          <w:rFonts w:ascii="Arial" w:eastAsia="Arial" w:hAnsi="Arial" w:cs="Arial"/>
          <w:b/>
          <w:color w:val="0070C0"/>
          <w:sz w:val="16"/>
          <w:szCs w:val="16"/>
        </w:rPr>
        <w:t xml:space="preserve">Día 02 </w:t>
      </w:r>
      <w:r w:rsidRPr="002023D9">
        <w:rPr>
          <w:rFonts w:ascii="Arial" w:eastAsia="Arial" w:hAnsi="Arial" w:cs="Arial"/>
          <w:b/>
          <w:color w:val="0070C0"/>
          <w:sz w:val="16"/>
          <w:szCs w:val="16"/>
        </w:rPr>
        <w:tab/>
        <w:t>El Cairo</w:t>
      </w:r>
    </w:p>
    <w:p w14:paraId="034FC9B9" w14:textId="2F5B6223"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0288" behindDoc="1" locked="0" layoutInCell="1" allowOverlap="1" wp14:anchorId="284D1A88" wp14:editId="2B479BAA">
            <wp:simplePos x="0" y="0"/>
            <wp:positionH relativeFrom="column">
              <wp:posOffset>2570480</wp:posOffset>
            </wp:positionH>
            <wp:positionV relativeFrom="paragraph">
              <wp:posOffset>40005</wp:posOffset>
            </wp:positionV>
            <wp:extent cx="2499995" cy="1666875"/>
            <wp:effectExtent l="0" t="0" r="0" b="9525"/>
            <wp:wrapTight wrapText="bothSides">
              <wp:wrapPolygon edited="0">
                <wp:start x="0" y="0"/>
                <wp:lineTo x="0" y="21477"/>
                <wp:lineTo x="21397" y="21477"/>
                <wp:lineTo x="21397" y="0"/>
                <wp:lineTo x="0" y="0"/>
              </wp:wrapPolygon>
            </wp:wrapTight>
            <wp:docPr id="1" name="Imagen 1" descr="ACTUALIZADO 2026) El Gran Museo Egipcio (GEM), visita guiada priv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TUALIZADO 2026) El Gran Museo Egipcio (GEM), visita guiada privada."/>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249999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color w:val="262626"/>
          <w:sz w:val="18"/>
          <w:szCs w:val="18"/>
        </w:rPr>
        <w:t xml:space="preserve">Desayuno en el hotel. Salida para realizar la visita incluida a las Tres Pirámides de Guiza; Keops, Kefrén y Micerinos, a la Eterna Esfinge y al Templo del Valle de Kefrén "no incluye entrada al interior de una Pirámide". </w:t>
      </w:r>
      <w:r w:rsidRPr="00766BFA">
        <w:rPr>
          <w:rFonts w:ascii="Arial" w:eastAsia="Arial" w:hAnsi="Arial" w:cs="Arial"/>
          <w:color w:val="262626"/>
          <w:sz w:val="18"/>
          <w:szCs w:val="18"/>
        </w:rPr>
        <w:t xml:space="preserve">Más tarde, llegarás al </w:t>
      </w:r>
      <w:r w:rsidR="00DA3D3D">
        <w:rPr>
          <w:rFonts w:ascii="Arial" w:eastAsia="Arial" w:hAnsi="Arial" w:cs="Arial"/>
          <w:color w:val="262626"/>
          <w:sz w:val="18"/>
          <w:szCs w:val="18"/>
        </w:rPr>
        <w:t>nuevo</w:t>
      </w:r>
      <w:r w:rsidRPr="00766BFA">
        <w:rPr>
          <w:rFonts w:ascii="Arial" w:eastAsia="Arial" w:hAnsi="Arial" w:cs="Arial"/>
          <w:color w:val="262626"/>
          <w:sz w:val="18"/>
          <w:szCs w:val="18"/>
        </w:rPr>
        <w:t xml:space="preserve"> Gran Museo Egipcio, que alberga los extraordinarios artefactos del antiguo Egipto y está llamado a convertirse en el mayor museo arqueológico del mundo. Muchas de las piezas de su colección se expondrán por primera vez.</w:t>
      </w:r>
      <w:r>
        <w:rPr>
          <w:rFonts w:ascii="Arial" w:eastAsia="Arial" w:hAnsi="Arial" w:cs="Arial"/>
          <w:color w:val="262626"/>
          <w:sz w:val="18"/>
          <w:szCs w:val="18"/>
        </w:rPr>
        <w:t xml:space="preserve"> Por la noche, visita opcional al Espectáculo de Luz y Sonido en las Pirámides de Guiza. Regreso al hotel y alojamiento.</w:t>
      </w:r>
    </w:p>
    <w:p w14:paraId="26FA68EB"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p>
    <w:p w14:paraId="6F97C760" w14:textId="77777777" w:rsidR="002023D9" w:rsidRPr="002023D9" w:rsidRDefault="002023D9" w:rsidP="002023D9">
      <w:pPr>
        <w:pBdr>
          <w:top w:val="nil"/>
          <w:left w:val="nil"/>
          <w:bottom w:val="nil"/>
          <w:right w:val="nil"/>
          <w:between w:val="nil"/>
        </w:pBdr>
        <w:spacing w:after="0" w:line="240" w:lineRule="auto"/>
        <w:jc w:val="both"/>
        <w:rPr>
          <w:rFonts w:ascii="Arial" w:eastAsia="Arial" w:hAnsi="Arial" w:cs="Arial"/>
          <w:b/>
          <w:color w:val="0070C0"/>
          <w:sz w:val="16"/>
          <w:szCs w:val="16"/>
        </w:rPr>
      </w:pPr>
      <w:r w:rsidRPr="002023D9">
        <w:rPr>
          <w:rFonts w:ascii="Arial" w:eastAsia="Arial" w:hAnsi="Arial" w:cs="Arial"/>
          <w:b/>
          <w:color w:val="0070C0"/>
          <w:sz w:val="16"/>
          <w:szCs w:val="16"/>
        </w:rPr>
        <w:t xml:space="preserve">Día 03 </w:t>
      </w:r>
      <w:r w:rsidRPr="002023D9">
        <w:rPr>
          <w:rFonts w:ascii="Arial" w:eastAsia="Arial" w:hAnsi="Arial" w:cs="Arial"/>
          <w:b/>
          <w:color w:val="0070C0"/>
          <w:sz w:val="16"/>
          <w:szCs w:val="16"/>
        </w:rPr>
        <w:tab/>
        <w:t xml:space="preserve">El Cairo – Luxor </w:t>
      </w:r>
    </w:p>
    <w:p w14:paraId="2CC8B413"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Día libre, O se puede volar directo a Luxor. Por la mañana, posibilidad de realizar la visita opcional de día completo a la ciudad de El Cairo: El Museo Egipcio de Arte Faraónico, la Ciudadela de Saladino con su Mezquita de Alabastro de Muhammad Ali, el Bazar de Khan el Khalili y el Barrio Copto. Por la tarde, traslado al Aeropuerto Internacional de El Cairo, un vuelo doméstico con destino a Luxor. Llegada y traslado al barco. Cena y noche a bordo. </w:t>
      </w:r>
    </w:p>
    <w:p w14:paraId="2AB0FCAB"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p>
    <w:p w14:paraId="62D9F5B3" w14:textId="77777777" w:rsidR="002023D9" w:rsidRPr="002023D9" w:rsidRDefault="002023D9" w:rsidP="002023D9">
      <w:pPr>
        <w:pBdr>
          <w:top w:val="nil"/>
          <w:left w:val="nil"/>
          <w:bottom w:val="nil"/>
          <w:right w:val="nil"/>
          <w:between w:val="nil"/>
        </w:pBdr>
        <w:spacing w:after="0" w:line="240" w:lineRule="auto"/>
        <w:jc w:val="both"/>
        <w:rPr>
          <w:rFonts w:ascii="Arial" w:eastAsia="Arial" w:hAnsi="Arial" w:cs="Arial"/>
          <w:b/>
          <w:color w:val="0070C0"/>
          <w:sz w:val="16"/>
          <w:szCs w:val="16"/>
        </w:rPr>
      </w:pPr>
      <w:r w:rsidRPr="002023D9">
        <w:rPr>
          <w:rFonts w:ascii="Arial" w:eastAsia="Arial" w:hAnsi="Arial" w:cs="Arial"/>
          <w:b/>
          <w:color w:val="0070C0"/>
          <w:sz w:val="16"/>
          <w:szCs w:val="16"/>
        </w:rPr>
        <w:t xml:space="preserve">Día 04 </w:t>
      </w:r>
      <w:r w:rsidRPr="002023D9">
        <w:rPr>
          <w:rFonts w:ascii="Arial" w:eastAsia="Arial" w:hAnsi="Arial" w:cs="Arial"/>
          <w:b/>
          <w:color w:val="0070C0"/>
          <w:sz w:val="16"/>
          <w:szCs w:val="16"/>
        </w:rPr>
        <w:tab/>
        <w:t xml:space="preserve">Luxor – Esna – Edfu </w:t>
      </w:r>
    </w:p>
    <w:p w14:paraId="5EB3BC1A"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(Pensión Completa) Una visita al Banco Este en Luxor; a los Templos de Luxor y Karnak. Una visita al Banco Oeste en Luxor; a la Necrópolis de Tebas; al Valle de los Reyes, al Templo Funerario de la Reina Hatshepsut conocido como el Deir el Bahari, y a los Colosos de Memnon. A la hora prevista zarparemos hacia Esna. Cruzaremos la Esclusa de Esna y continuaremos la navegación hacia Edfu. Noche a bordo.</w:t>
      </w:r>
    </w:p>
    <w:p w14:paraId="304416C0"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 </w:t>
      </w:r>
    </w:p>
    <w:p w14:paraId="3F298D68"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p>
    <w:p w14:paraId="38229776"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p>
    <w:p w14:paraId="22196B0D" w14:textId="77777777" w:rsidR="002023D9" w:rsidRPr="002023D9" w:rsidRDefault="002023D9" w:rsidP="002023D9">
      <w:pPr>
        <w:pBdr>
          <w:top w:val="nil"/>
          <w:left w:val="nil"/>
          <w:bottom w:val="nil"/>
          <w:right w:val="nil"/>
          <w:between w:val="nil"/>
        </w:pBdr>
        <w:spacing w:after="0" w:line="240" w:lineRule="auto"/>
        <w:jc w:val="both"/>
        <w:rPr>
          <w:rFonts w:ascii="Arial" w:eastAsia="Arial" w:hAnsi="Arial" w:cs="Arial"/>
          <w:b/>
          <w:color w:val="0070C0"/>
          <w:sz w:val="16"/>
          <w:szCs w:val="16"/>
        </w:rPr>
      </w:pPr>
      <w:r w:rsidRPr="002023D9">
        <w:rPr>
          <w:rFonts w:ascii="Arial" w:eastAsia="Arial" w:hAnsi="Arial" w:cs="Arial"/>
          <w:b/>
          <w:color w:val="0070C0"/>
          <w:sz w:val="16"/>
          <w:szCs w:val="16"/>
        </w:rPr>
        <w:t xml:space="preserve">Día 05 </w:t>
      </w:r>
      <w:r w:rsidRPr="002023D9">
        <w:rPr>
          <w:rFonts w:ascii="Arial" w:eastAsia="Arial" w:hAnsi="Arial" w:cs="Arial"/>
          <w:b/>
          <w:color w:val="0070C0"/>
          <w:sz w:val="16"/>
          <w:szCs w:val="16"/>
        </w:rPr>
        <w:tab/>
        <w:t xml:space="preserve">Edfu – Kom Ombo – Aswán  </w:t>
      </w:r>
    </w:p>
    <w:p w14:paraId="442C9BC0"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(Pensión Completa) Llegada a Edfu y una visita al Templo de Edfu dedicado al dios Horus. Navegación hacia Kom Ombo. Llegada a Kom Ombo y una visita al Templo de Kom Ombo el único dedicado a dos divinidades: El dios Sobek con cabeza de cocodrilo y el dios Haroeris con cabeza de halcón. Navegación hacia Asuán. Noche a bordo. </w:t>
      </w:r>
    </w:p>
    <w:p w14:paraId="7E600045"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p>
    <w:p w14:paraId="43F74A02" w14:textId="77777777" w:rsidR="002023D9" w:rsidRPr="002023D9" w:rsidRDefault="002023D9" w:rsidP="002023D9">
      <w:pPr>
        <w:pBdr>
          <w:top w:val="nil"/>
          <w:left w:val="nil"/>
          <w:bottom w:val="nil"/>
          <w:right w:val="nil"/>
          <w:between w:val="nil"/>
        </w:pBdr>
        <w:spacing w:after="0" w:line="240" w:lineRule="auto"/>
        <w:jc w:val="both"/>
        <w:rPr>
          <w:rFonts w:ascii="Arial" w:eastAsia="Arial" w:hAnsi="Arial" w:cs="Arial"/>
          <w:b/>
          <w:color w:val="0070C0"/>
          <w:sz w:val="16"/>
          <w:szCs w:val="16"/>
        </w:rPr>
      </w:pPr>
      <w:r w:rsidRPr="002023D9">
        <w:rPr>
          <w:noProof/>
          <w:color w:val="0070C0"/>
        </w:rPr>
        <w:drawing>
          <wp:anchor distT="0" distB="0" distL="114300" distR="114300" simplePos="0" relativeHeight="251661312" behindDoc="1" locked="0" layoutInCell="1" allowOverlap="1" wp14:anchorId="58648110" wp14:editId="752B9063">
            <wp:simplePos x="0" y="0"/>
            <wp:positionH relativeFrom="column">
              <wp:posOffset>1270</wp:posOffset>
            </wp:positionH>
            <wp:positionV relativeFrom="paragraph">
              <wp:posOffset>62865</wp:posOffset>
            </wp:positionV>
            <wp:extent cx="2457450" cy="1638300"/>
            <wp:effectExtent l="0" t="0" r="0" b="0"/>
            <wp:wrapTight wrapText="bothSides">
              <wp:wrapPolygon edited="0">
                <wp:start x="0" y="0"/>
                <wp:lineTo x="0" y="21349"/>
                <wp:lineTo x="21433" y="21349"/>
                <wp:lineTo x="21433" y="0"/>
                <wp:lineTo x="0" y="0"/>
              </wp:wrapPolygon>
            </wp:wrapTight>
            <wp:docPr id="5" name="Imagen 5" descr="Alto Egipto: todo lo que debes saber de la región | Egipto Exclu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to Egipto: todo lo que debes saber de la región | Egipto Exclusivo"/>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457450"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23D9">
        <w:rPr>
          <w:rFonts w:ascii="Arial" w:eastAsia="Arial" w:hAnsi="Arial" w:cs="Arial"/>
          <w:b/>
          <w:color w:val="0070C0"/>
          <w:sz w:val="16"/>
          <w:szCs w:val="16"/>
        </w:rPr>
        <w:t xml:space="preserve">Día 06 </w:t>
      </w:r>
      <w:r w:rsidRPr="002023D9">
        <w:rPr>
          <w:rFonts w:ascii="Arial" w:eastAsia="Arial" w:hAnsi="Arial" w:cs="Arial"/>
          <w:b/>
          <w:color w:val="0070C0"/>
          <w:sz w:val="16"/>
          <w:szCs w:val="16"/>
        </w:rPr>
        <w:tab/>
        <w:t xml:space="preserve">Aswán </w:t>
      </w:r>
    </w:p>
    <w:p w14:paraId="00DEFAC8"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(Pensión Completa) Por la mañana, excursión opcional a los famosos Templos de Abu Simbel. También, se emprenderá un paseo en una Faluca por el Río Nilo (típicos veleros egipcios) para admirar desde la faluca una panorámica del Mausoleo del Agha Khan, de la Isla Elefantina y del Jardín Botánico. A continuación, una visita a la Alta Presa de Asuán y al Templo de Filae. Noche a bordo. La excursión opcional a los Templos de Abu Simbel puede ser realizada en este día O en el día siguiente según el horario del vuelo doméstico ASW – CAI en el día sieguiente.</w:t>
      </w:r>
    </w:p>
    <w:p w14:paraId="05478C26"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p>
    <w:p w14:paraId="24D837D8" w14:textId="77777777" w:rsidR="002023D9" w:rsidRPr="002023D9" w:rsidRDefault="002023D9" w:rsidP="002023D9">
      <w:pPr>
        <w:pBdr>
          <w:top w:val="nil"/>
          <w:left w:val="nil"/>
          <w:bottom w:val="nil"/>
          <w:right w:val="nil"/>
          <w:between w:val="nil"/>
        </w:pBdr>
        <w:spacing w:after="0" w:line="240" w:lineRule="auto"/>
        <w:jc w:val="both"/>
        <w:rPr>
          <w:rFonts w:ascii="Arial" w:eastAsia="Arial" w:hAnsi="Arial" w:cs="Arial"/>
          <w:b/>
          <w:color w:val="0070C0"/>
          <w:sz w:val="16"/>
          <w:szCs w:val="16"/>
        </w:rPr>
      </w:pPr>
      <w:r w:rsidRPr="002023D9">
        <w:rPr>
          <w:rFonts w:ascii="Arial" w:eastAsia="Arial" w:hAnsi="Arial" w:cs="Arial"/>
          <w:b/>
          <w:color w:val="0070C0"/>
          <w:sz w:val="16"/>
          <w:szCs w:val="16"/>
        </w:rPr>
        <w:t xml:space="preserve">Día 07 </w:t>
      </w:r>
      <w:r w:rsidRPr="002023D9">
        <w:rPr>
          <w:rFonts w:ascii="Arial" w:eastAsia="Arial" w:hAnsi="Arial" w:cs="Arial"/>
          <w:b/>
          <w:color w:val="0070C0"/>
          <w:sz w:val="16"/>
          <w:szCs w:val="16"/>
        </w:rPr>
        <w:tab/>
        <w:t xml:space="preserve">Aswán – El Cairo </w:t>
      </w:r>
    </w:p>
    <w:p w14:paraId="15E3149F"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Desayuno y desembarque. A la vuelta, un vuelo doméstico con destino a El Cairo. Llegada a El Cairo. Traslado al hotel. Por la noche, visita opcional de Cena Buffet con Espectáculo en un barco por el Río Nilo. Regreso al hotel y alojamiento. La excursión opcional a los Templos de Abu Simbel puede ser realizada en este día O en el día anterior según el horario del vuelo doméstico ASW – CAI en este día.</w:t>
      </w:r>
    </w:p>
    <w:p w14:paraId="439AE653" w14:textId="77777777" w:rsidR="002023D9" w:rsidRDefault="002023D9" w:rsidP="002023D9">
      <w:pPr>
        <w:pBdr>
          <w:top w:val="nil"/>
          <w:left w:val="nil"/>
          <w:bottom w:val="nil"/>
          <w:right w:val="nil"/>
          <w:between w:val="nil"/>
        </w:pBdr>
        <w:spacing w:after="0" w:line="240" w:lineRule="auto"/>
        <w:jc w:val="both"/>
        <w:rPr>
          <w:rFonts w:ascii="Arial" w:eastAsia="Arial" w:hAnsi="Arial" w:cs="Arial"/>
          <w:color w:val="262626"/>
          <w:sz w:val="18"/>
          <w:szCs w:val="18"/>
        </w:rPr>
      </w:pPr>
    </w:p>
    <w:p w14:paraId="2882D615" w14:textId="77777777" w:rsidR="002023D9" w:rsidRPr="002023D9" w:rsidRDefault="002023D9" w:rsidP="002023D9">
      <w:pPr>
        <w:pBdr>
          <w:top w:val="nil"/>
          <w:left w:val="nil"/>
          <w:bottom w:val="nil"/>
          <w:right w:val="nil"/>
          <w:between w:val="nil"/>
        </w:pBdr>
        <w:spacing w:after="0" w:line="240" w:lineRule="auto"/>
        <w:jc w:val="both"/>
        <w:rPr>
          <w:rFonts w:ascii="Arial" w:eastAsia="Arial" w:hAnsi="Arial" w:cs="Arial"/>
          <w:b/>
          <w:color w:val="0070C0"/>
          <w:sz w:val="16"/>
          <w:szCs w:val="16"/>
        </w:rPr>
      </w:pPr>
      <w:r w:rsidRPr="002023D9">
        <w:rPr>
          <w:rFonts w:ascii="Arial" w:eastAsia="Arial" w:hAnsi="Arial" w:cs="Arial"/>
          <w:b/>
          <w:color w:val="0070C0"/>
          <w:sz w:val="16"/>
          <w:szCs w:val="16"/>
        </w:rPr>
        <w:t xml:space="preserve">Día 08 </w:t>
      </w:r>
      <w:r w:rsidRPr="002023D9">
        <w:rPr>
          <w:rFonts w:ascii="Arial" w:eastAsia="Arial" w:hAnsi="Arial" w:cs="Arial"/>
          <w:b/>
          <w:color w:val="0070C0"/>
          <w:sz w:val="16"/>
          <w:szCs w:val="16"/>
        </w:rPr>
        <w:tab/>
        <w:t xml:space="preserve">El Cairo </w:t>
      </w:r>
    </w:p>
    <w:p w14:paraId="3E5BB035" w14:textId="77777777" w:rsidR="002023D9" w:rsidRDefault="002023D9" w:rsidP="002023D9">
      <w:pPr>
        <w:pBdr>
          <w:top w:val="nil"/>
          <w:left w:val="nil"/>
          <w:bottom w:val="nil"/>
          <w:right w:val="nil"/>
          <w:between w:val="nil"/>
        </w:pBdr>
        <w:spacing w:after="0" w:line="240" w:lineRule="auto"/>
        <w:jc w:val="both"/>
        <w:rPr>
          <w:rFonts w:ascii="Arial" w:eastAsia="Arial" w:hAnsi="Arial" w:cs="Arial"/>
          <w:b/>
          <w:color w:val="0070C0"/>
          <w:sz w:val="18"/>
          <w:szCs w:val="18"/>
        </w:rPr>
      </w:pPr>
      <w:r>
        <w:rPr>
          <w:rFonts w:ascii="Arial" w:eastAsia="Arial" w:hAnsi="Arial" w:cs="Arial"/>
          <w:color w:val="262626"/>
          <w:sz w:val="18"/>
          <w:szCs w:val="18"/>
        </w:rPr>
        <w:t>Desayuno en el hotel. A la hora prevista traslado al Aeropuerto Internacional de El Cairo, asistencia de habla hispana por parte de nuestro representante. Fin de Servicios.</w:t>
      </w:r>
    </w:p>
    <w:p w14:paraId="5E83AD28" w14:textId="5FD0B2B4" w:rsidR="002023D9" w:rsidRDefault="002023D9" w:rsidP="002023D9">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646482FF" w14:textId="77777777" w:rsidR="00DA3D3D" w:rsidRDefault="00DA3D3D" w:rsidP="002023D9">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7C96B171" w14:textId="77777777" w:rsidR="002023D9" w:rsidRPr="002023D9" w:rsidRDefault="002023D9" w:rsidP="002023D9">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r w:rsidRPr="002023D9">
        <w:rPr>
          <w:rFonts w:ascii="Arial" w:eastAsia="Arial" w:hAnsi="Arial" w:cs="Arial"/>
          <w:b/>
          <w:color w:val="0070C0"/>
          <w:sz w:val="18"/>
          <w:szCs w:val="18"/>
        </w:rPr>
        <w:t>FIN DE LOS SERVICIOS.</w:t>
      </w:r>
    </w:p>
    <w:p w14:paraId="5589EDFC" w14:textId="7F026825" w:rsidR="00C57FB8" w:rsidRDefault="00C57FB8">
      <w:pPr>
        <w:spacing w:after="0" w:line="240" w:lineRule="auto"/>
        <w:rPr>
          <w:rFonts w:ascii="Arial" w:eastAsia="Arial" w:hAnsi="Arial" w:cs="Arial"/>
          <w:b/>
          <w:color w:val="E36C09"/>
          <w:sz w:val="18"/>
          <w:szCs w:val="18"/>
          <w:u w:val="single"/>
        </w:rPr>
      </w:pPr>
    </w:p>
    <w:p w14:paraId="1A6248C8" w14:textId="77777777" w:rsidR="00DA3D3D" w:rsidRDefault="00DA3D3D">
      <w:pPr>
        <w:spacing w:after="0" w:line="240" w:lineRule="auto"/>
        <w:rPr>
          <w:rFonts w:ascii="Arial" w:eastAsia="Arial" w:hAnsi="Arial" w:cs="Arial"/>
          <w:b/>
          <w:color w:val="E36C09"/>
          <w:sz w:val="18"/>
          <w:szCs w:val="18"/>
          <w:u w:val="single"/>
        </w:rPr>
      </w:pPr>
    </w:p>
    <w:p w14:paraId="277BCC7E" w14:textId="77777777" w:rsidR="00C57FB8" w:rsidRDefault="00C57FB8">
      <w:pPr>
        <w:spacing w:after="0" w:line="240" w:lineRule="auto"/>
        <w:rPr>
          <w:rFonts w:ascii="Arial" w:eastAsia="Arial" w:hAnsi="Arial" w:cs="Arial"/>
          <w:b/>
          <w:color w:val="0070C0"/>
          <w:sz w:val="18"/>
          <w:szCs w:val="18"/>
          <w:u w:val="single"/>
        </w:rPr>
      </w:pPr>
    </w:p>
    <w:p w14:paraId="069E8F5B" w14:textId="77777777" w:rsidR="00C57FB8" w:rsidRDefault="00C57FB8">
      <w:pPr>
        <w:spacing w:after="0" w:line="240" w:lineRule="auto"/>
        <w:rPr>
          <w:rFonts w:ascii="Arial" w:eastAsia="Arial" w:hAnsi="Arial" w:cs="Arial"/>
          <w:b/>
          <w:color w:val="0070C0"/>
          <w:sz w:val="18"/>
          <w:szCs w:val="18"/>
          <w:u w:val="single"/>
        </w:rPr>
      </w:pPr>
    </w:p>
    <w:p w14:paraId="0BEE3861" w14:textId="77777777"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HOTELES PREVISTOS O SIMILARES:  </w:t>
      </w:r>
    </w:p>
    <w:p w14:paraId="0570B57B" w14:textId="77777777" w:rsidR="00C57FB8" w:rsidRDefault="00C57FB8">
      <w:pPr>
        <w:spacing w:after="0" w:line="240" w:lineRule="auto"/>
        <w:rPr>
          <w:rFonts w:ascii="Arial" w:eastAsia="Arial" w:hAnsi="Arial" w:cs="Arial"/>
          <w:b/>
          <w:color w:val="0070C0"/>
          <w:sz w:val="18"/>
          <w:szCs w:val="18"/>
          <w:u w:val="single"/>
        </w:rPr>
      </w:pPr>
    </w:p>
    <w:tbl>
      <w:tblPr>
        <w:tblStyle w:val="a0"/>
        <w:tblW w:w="7965"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370"/>
        <w:gridCol w:w="2188"/>
        <w:gridCol w:w="2186"/>
        <w:gridCol w:w="2221"/>
      </w:tblGrid>
      <w:tr w:rsidR="00C57FB8" w14:paraId="6DA7CD40" w14:textId="77777777" w:rsidTr="00C57FB8">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4FEEF4D7"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CIUDAD</w:t>
            </w:r>
          </w:p>
        </w:tc>
        <w:tc>
          <w:tcPr>
            <w:tcW w:w="2188" w:type="dxa"/>
            <w:tcBorders>
              <w:top w:val="single" w:sz="8" w:space="0" w:color="28AC04"/>
              <w:left w:val="single" w:sz="8" w:space="0" w:color="28AC04"/>
              <w:bottom w:val="single" w:sz="8" w:space="0" w:color="28AC04"/>
              <w:right w:val="single" w:sz="8" w:space="0" w:color="28AC04"/>
            </w:tcBorders>
            <w:shd w:val="clear" w:color="auto" w:fill="A6A6A6"/>
            <w:vAlign w:val="center"/>
          </w:tcPr>
          <w:p w14:paraId="1D33CF0C" w14:textId="77777777" w:rsidR="00C57FB8" w:rsidRDefault="00F74F8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PRIMERA</w:t>
            </w:r>
          </w:p>
        </w:tc>
        <w:tc>
          <w:tcPr>
            <w:tcW w:w="2186" w:type="dxa"/>
            <w:tcBorders>
              <w:top w:val="single" w:sz="8" w:space="0" w:color="28AC04"/>
              <w:left w:val="single" w:sz="8" w:space="0" w:color="28AC04"/>
              <w:bottom w:val="single" w:sz="8" w:space="0" w:color="28AC04"/>
              <w:right w:val="single" w:sz="8" w:space="0" w:color="28AC04"/>
            </w:tcBorders>
            <w:shd w:val="clear" w:color="auto" w:fill="F79646"/>
            <w:vAlign w:val="center"/>
          </w:tcPr>
          <w:p w14:paraId="679ACB42" w14:textId="77777777" w:rsidR="00C57FB8" w:rsidRDefault="00F74F8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PRIMERA SUPERIOR </w:t>
            </w:r>
          </w:p>
        </w:tc>
        <w:tc>
          <w:tcPr>
            <w:tcW w:w="2221" w:type="dxa"/>
            <w:tcBorders>
              <w:top w:val="single" w:sz="8" w:space="0" w:color="28AC04"/>
              <w:left w:val="single" w:sz="8" w:space="0" w:color="28AC04"/>
              <w:bottom w:val="single" w:sz="8" w:space="0" w:color="28AC04"/>
              <w:right w:val="single" w:sz="8" w:space="0" w:color="28AC04"/>
            </w:tcBorders>
            <w:shd w:val="clear" w:color="auto" w:fill="0070C0"/>
            <w:vAlign w:val="center"/>
          </w:tcPr>
          <w:p w14:paraId="3874A341" w14:textId="77777777" w:rsidR="00C57FB8" w:rsidRDefault="00F74F8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SUPERIOR </w:t>
            </w:r>
          </w:p>
        </w:tc>
      </w:tr>
      <w:tr w:rsidR="00C57FB8" w14:paraId="40C0EF20" w14:textId="77777777" w:rsidTr="00C57FB8">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97A0BE1" w14:textId="77777777" w:rsidR="00C57FB8" w:rsidRDefault="00F74F82">
            <w:pPr>
              <w:jc w:val="center"/>
              <w:rPr>
                <w:sz w:val="18"/>
                <w:szCs w:val="18"/>
              </w:rPr>
            </w:pPr>
            <w:r>
              <w:rPr>
                <w:sz w:val="18"/>
                <w:szCs w:val="18"/>
              </w:rPr>
              <w:t xml:space="preserve">El Cairo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A26ABDA"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Cairo pyramids // </w:t>
            </w:r>
          </w:p>
          <w:p w14:paraId="789BA05C"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Barceló Pyramids</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563E548"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Azal pyramids // </w:t>
            </w:r>
          </w:p>
          <w:p w14:paraId="645FB85F"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Ramses Hilton</w:t>
            </w:r>
          </w:p>
        </w:tc>
        <w:tc>
          <w:tcPr>
            <w:tcW w:w="2221"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730FDB6"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Conrad Cairo // </w:t>
            </w:r>
          </w:p>
          <w:p w14:paraId="3D8209DB"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Hayat regency</w:t>
            </w:r>
          </w:p>
        </w:tc>
      </w:tr>
      <w:tr w:rsidR="00C57FB8" w14:paraId="2FCC0BC6" w14:textId="77777777" w:rsidTr="00C57FB8">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4A26CED" w14:textId="77777777" w:rsidR="00C57FB8" w:rsidRDefault="00F74F82">
            <w:pPr>
              <w:jc w:val="center"/>
              <w:rPr>
                <w:sz w:val="18"/>
                <w:szCs w:val="18"/>
              </w:rPr>
            </w:pPr>
            <w:r>
              <w:rPr>
                <w:sz w:val="18"/>
                <w:szCs w:val="18"/>
              </w:rPr>
              <w:t xml:space="preserve">Crucero por el Nilo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263992D2" w14:textId="77777777" w:rsidR="00C57FB8" w:rsidRPr="008C0B12" w:rsidRDefault="00F74F82">
            <w:pPr>
              <w:cnfStyle w:val="000000000000" w:firstRow="0" w:lastRow="0" w:firstColumn="0" w:lastColumn="0" w:oddVBand="0" w:evenVBand="0" w:oddHBand="0" w:evenHBand="0" w:firstRowFirstColumn="0" w:firstRowLastColumn="0" w:lastRowFirstColumn="0" w:lastRowLastColumn="0"/>
              <w:rPr>
                <w:sz w:val="18"/>
                <w:szCs w:val="18"/>
                <w:lang w:val="en-US"/>
              </w:rPr>
            </w:pPr>
            <w:r w:rsidRPr="008C0B12">
              <w:rPr>
                <w:sz w:val="18"/>
                <w:szCs w:val="18"/>
                <w:lang w:val="en-US"/>
              </w:rPr>
              <w:t xml:space="preserve">M/S Beau solei // </w:t>
            </w:r>
          </w:p>
          <w:p w14:paraId="09C24A26" w14:textId="77777777" w:rsidR="00C57FB8" w:rsidRPr="008C0B12" w:rsidRDefault="00F74F82">
            <w:pPr>
              <w:cnfStyle w:val="000000000000" w:firstRow="0" w:lastRow="0" w:firstColumn="0" w:lastColumn="0" w:oddVBand="0" w:evenVBand="0" w:oddHBand="0" w:evenHBand="0" w:firstRowFirstColumn="0" w:firstRowLastColumn="0" w:lastRowFirstColumn="0" w:lastRowLastColumn="0"/>
              <w:rPr>
                <w:sz w:val="18"/>
                <w:szCs w:val="18"/>
                <w:lang w:val="en-US"/>
              </w:rPr>
            </w:pPr>
            <w:r w:rsidRPr="008C0B12">
              <w:rPr>
                <w:sz w:val="18"/>
                <w:szCs w:val="18"/>
                <w:lang w:val="en-US"/>
              </w:rPr>
              <w:t>M/S Nile Ruby</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DA34EB2" w14:textId="77777777" w:rsidR="00C57FB8" w:rsidRPr="008C0B12" w:rsidRDefault="00F74F82">
            <w:pPr>
              <w:cnfStyle w:val="000000000000" w:firstRow="0" w:lastRow="0" w:firstColumn="0" w:lastColumn="0" w:oddVBand="0" w:evenVBand="0" w:oddHBand="0" w:evenHBand="0" w:firstRowFirstColumn="0" w:firstRowLastColumn="0" w:lastRowFirstColumn="0" w:lastRowLastColumn="0"/>
              <w:rPr>
                <w:sz w:val="18"/>
                <w:szCs w:val="18"/>
                <w:lang w:val="en-US"/>
              </w:rPr>
            </w:pPr>
            <w:r w:rsidRPr="008C0B12">
              <w:rPr>
                <w:sz w:val="18"/>
                <w:szCs w:val="18"/>
                <w:lang w:val="en-US"/>
              </w:rPr>
              <w:t>M/S Nile marquise //</w:t>
            </w:r>
          </w:p>
          <w:p w14:paraId="7D0EFA05" w14:textId="77777777" w:rsidR="00C57FB8" w:rsidRPr="008C0B12" w:rsidRDefault="00F74F82">
            <w:pPr>
              <w:cnfStyle w:val="000000000000" w:firstRow="0" w:lastRow="0" w:firstColumn="0" w:lastColumn="0" w:oddVBand="0" w:evenVBand="0" w:oddHBand="0" w:evenHBand="0" w:firstRowFirstColumn="0" w:firstRowLastColumn="0" w:lastRowFirstColumn="0" w:lastRowLastColumn="0"/>
              <w:rPr>
                <w:sz w:val="18"/>
                <w:szCs w:val="18"/>
                <w:lang w:val="en-US"/>
              </w:rPr>
            </w:pPr>
            <w:r w:rsidRPr="008C0B12">
              <w:rPr>
                <w:sz w:val="18"/>
                <w:szCs w:val="18"/>
                <w:lang w:val="en-US"/>
              </w:rPr>
              <w:t>M/S Monica</w:t>
            </w:r>
          </w:p>
        </w:tc>
        <w:tc>
          <w:tcPr>
            <w:tcW w:w="2221"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29A9FA8" w14:textId="77777777" w:rsidR="00C57FB8" w:rsidRPr="008C0B12" w:rsidRDefault="00F74F82">
            <w:pPr>
              <w:cnfStyle w:val="000000000000" w:firstRow="0" w:lastRow="0" w:firstColumn="0" w:lastColumn="0" w:oddVBand="0" w:evenVBand="0" w:oddHBand="0" w:evenHBand="0" w:firstRowFirstColumn="0" w:firstRowLastColumn="0" w:lastRowFirstColumn="0" w:lastRowLastColumn="0"/>
              <w:rPr>
                <w:sz w:val="18"/>
                <w:szCs w:val="18"/>
                <w:lang w:val="en-US"/>
              </w:rPr>
            </w:pPr>
            <w:r w:rsidRPr="008C0B12">
              <w:rPr>
                <w:sz w:val="18"/>
                <w:szCs w:val="18"/>
                <w:lang w:val="en-US"/>
              </w:rPr>
              <w:t>M/S Blue shadow I //</w:t>
            </w:r>
          </w:p>
          <w:p w14:paraId="40EBC407" w14:textId="77777777" w:rsidR="00C57FB8" w:rsidRDefault="00F74F8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Ms Blue shadow II</w:t>
            </w:r>
          </w:p>
        </w:tc>
      </w:tr>
    </w:tbl>
    <w:p w14:paraId="41EC6C7E" w14:textId="77777777" w:rsidR="00C57FB8" w:rsidRDefault="00C57FB8">
      <w:pPr>
        <w:spacing w:after="0" w:line="240" w:lineRule="auto"/>
        <w:rPr>
          <w:rFonts w:ascii="Arial" w:eastAsia="Arial" w:hAnsi="Arial" w:cs="Arial"/>
          <w:b/>
          <w:color w:val="0070C0"/>
          <w:sz w:val="18"/>
          <w:szCs w:val="18"/>
          <w:u w:val="single"/>
        </w:rPr>
      </w:pPr>
    </w:p>
    <w:p w14:paraId="260AF524" w14:textId="77777777" w:rsidR="00C57FB8" w:rsidRDefault="00F74F82">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0D6B37FA" w14:textId="77777777" w:rsidR="00C57FB8" w:rsidRDefault="00C57FB8">
      <w:pPr>
        <w:spacing w:after="0" w:line="240" w:lineRule="auto"/>
        <w:jc w:val="both"/>
        <w:rPr>
          <w:rFonts w:ascii="Arial" w:eastAsia="Arial" w:hAnsi="Arial" w:cs="Arial"/>
          <w:b/>
          <w:color w:val="000000"/>
          <w:sz w:val="17"/>
          <w:szCs w:val="17"/>
        </w:rPr>
      </w:pPr>
    </w:p>
    <w:p w14:paraId="654F39C0" w14:textId="77777777" w:rsidR="00C57FB8" w:rsidRDefault="00C57FB8">
      <w:pPr>
        <w:spacing w:after="0" w:line="240" w:lineRule="auto"/>
        <w:jc w:val="both"/>
        <w:rPr>
          <w:rFonts w:ascii="Arial" w:eastAsia="Arial" w:hAnsi="Arial" w:cs="Arial"/>
          <w:b/>
          <w:color w:val="000000"/>
          <w:sz w:val="17"/>
          <w:szCs w:val="17"/>
        </w:rPr>
      </w:pPr>
    </w:p>
    <w:p w14:paraId="2B6762FA" w14:textId="478EE584" w:rsidR="00C57FB8" w:rsidRDefault="00C57FB8">
      <w:pPr>
        <w:spacing w:after="0" w:line="240" w:lineRule="auto"/>
        <w:jc w:val="both"/>
        <w:rPr>
          <w:rFonts w:ascii="Arial" w:eastAsia="Arial" w:hAnsi="Arial" w:cs="Arial"/>
          <w:color w:val="000000"/>
          <w:sz w:val="10"/>
          <w:szCs w:val="10"/>
        </w:rPr>
      </w:pPr>
    </w:p>
    <w:p w14:paraId="5007D005" w14:textId="56C42C34" w:rsidR="00DA3D3D" w:rsidRDefault="00DA3D3D">
      <w:pPr>
        <w:spacing w:after="0" w:line="240" w:lineRule="auto"/>
        <w:jc w:val="both"/>
        <w:rPr>
          <w:rFonts w:ascii="Arial" w:eastAsia="Arial" w:hAnsi="Arial" w:cs="Arial"/>
          <w:color w:val="000000"/>
          <w:sz w:val="10"/>
          <w:szCs w:val="10"/>
        </w:rPr>
      </w:pPr>
    </w:p>
    <w:p w14:paraId="3EE09F4E" w14:textId="4A4C5A10" w:rsidR="00DA3D3D" w:rsidRDefault="00DA3D3D">
      <w:pPr>
        <w:spacing w:after="0" w:line="240" w:lineRule="auto"/>
        <w:jc w:val="both"/>
        <w:rPr>
          <w:rFonts w:ascii="Arial" w:eastAsia="Arial" w:hAnsi="Arial" w:cs="Arial"/>
          <w:color w:val="000000"/>
          <w:sz w:val="10"/>
          <w:szCs w:val="10"/>
        </w:rPr>
      </w:pPr>
    </w:p>
    <w:p w14:paraId="6E27F2C6" w14:textId="0D998367" w:rsidR="00DA3D3D" w:rsidRDefault="00DA3D3D">
      <w:pPr>
        <w:spacing w:after="0" w:line="240" w:lineRule="auto"/>
        <w:jc w:val="both"/>
        <w:rPr>
          <w:rFonts w:ascii="Arial" w:eastAsia="Arial" w:hAnsi="Arial" w:cs="Arial"/>
          <w:color w:val="000000"/>
          <w:sz w:val="10"/>
          <w:szCs w:val="10"/>
        </w:rPr>
      </w:pPr>
    </w:p>
    <w:p w14:paraId="5552C86E" w14:textId="63DFFEC6" w:rsidR="00DA3D3D" w:rsidRDefault="00DA3D3D">
      <w:pPr>
        <w:spacing w:after="0" w:line="240" w:lineRule="auto"/>
        <w:jc w:val="both"/>
        <w:rPr>
          <w:rFonts w:ascii="Arial" w:eastAsia="Arial" w:hAnsi="Arial" w:cs="Arial"/>
          <w:color w:val="000000"/>
          <w:sz w:val="10"/>
          <w:szCs w:val="10"/>
        </w:rPr>
      </w:pPr>
    </w:p>
    <w:p w14:paraId="233DD177" w14:textId="15998C6A" w:rsidR="00DA3D3D" w:rsidRDefault="00DA3D3D">
      <w:pPr>
        <w:spacing w:after="0" w:line="240" w:lineRule="auto"/>
        <w:jc w:val="both"/>
        <w:rPr>
          <w:rFonts w:ascii="Arial" w:eastAsia="Arial" w:hAnsi="Arial" w:cs="Arial"/>
          <w:color w:val="000000"/>
          <w:sz w:val="10"/>
          <w:szCs w:val="10"/>
        </w:rPr>
      </w:pPr>
    </w:p>
    <w:p w14:paraId="3EAC6B3E" w14:textId="779AEDDB" w:rsidR="00DA3D3D" w:rsidRDefault="00DA3D3D">
      <w:pPr>
        <w:spacing w:after="0" w:line="240" w:lineRule="auto"/>
        <w:jc w:val="both"/>
        <w:rPr>
          <w:rFonts w:ascii="Arial" w:eastAsia="Arial" w:hAnsi="Arial" w:cs="Arial"/>
          <w:color w:val="000000"/>
          <w:sz w:val="10"/>
          <w:szCs w:val="10"/>
        </w:rPr>
      </w:pPr>
    </w:p>
    <w:p w14:paraId="0DA3DD94" w14:textId="62782359" w:rsidR="00DA3D3D" w:rsidRDefault="00DA3D3D">
      <w:pPr>
        <w:spacing w:after="0" w:line="240" w:lineRule="auto"/>
        <w:jc w:val="both"/>
        <w:rPr>
          <w:rFonts w:ascii="Arial" w:eastAsia="Arial" w:hAnsi="Arial" w:cs="Arial"/>
          <w:color w:val="000000"/>
          <w:sz w:val="10"/>
          <w:szCs w:val="10"/>
        </w:rPr>
      </w:pPr>
    </w:p>
    <w:p w14:paraId="35F0EA18" w14:textId="76516F9C" w:rsidR="00DA3D3D" w:rsidRDefault="00DA3D3D">
      <w:pPr>
        <w:spacing w:after="0" w:line="240" w:lineRule="auto"/>
        <w:jc w:val="both"/>
        <w:rPr>
          <w:rFonts w:ascii="Arial" w:eastAsia="Arial" w:hAnsi="Arial" w:cs="Arial"/>
          <w:color w:val="000000"/>
          <w:sz w:val="10"/>
          <w:szCs w:val="10"/>
        </w:rPr>
      </w:pPr>
    </w:p>
    <w:p w14:paraId="2D33AC28" w14:textId="3260575E" w:rsidR="00DA3D3D" w:rsidRDefault="00DA3D3D">
      <w:pPr>
        <w:spacing w:after="0" w:line="240" w:lineRule="auto"/>
        <w:jc w:val="both"/>
        <w:rPr>
          <w:rFonts w:ascii="Arial" w:eastAsia="Arial" w:hAnsi="Arial" w:cs="Arial"/>
          <w:color w:val="000000"/>
          <w:sz w:val="10"/>
          <w:szCs w:val="10"/>
        </w:rPr>
      </w:pPr>
    </w:p>
    <w:p w14:paraId="35048D03" w14:textId="0AA27A18" w:rsidR="00DA3D3D" w:rsidRDefault="00DA3D3D">
      <w:pPr>
        <w:spacing w:after="0" w:line="240" w:lineRule="auto"/>
        <w:jc w:val="both"/>
        <w:rPr>
          <w:rFonts w:ascii="Arial" w:eastAsia="Arial" w:hAnsi="Arial" w:cs="Arial"/>
          <w:color w:val="000000"/>
          <w:sz w:val="10"/>
          <w:szCs w:val="10"/>
        </w:rPr>
      </w:pPr>
    </w:p>
    <w:p w14:paraId="1632A192" w14:textId="2F6D1004" w:rsidR="00DA3D3D" w:rsidRDefault="00DA3D3D">
      <w:pPr>
        <w:spacing w:after="0" w:line="240" w:lineRule="auto"/>
        <w:jc w:val="both"/>
        <w:rPr>
          <w:rFonts w:ascii="Arial" w:eastAsia="Arial" w:hAnsi="Arial" w:cs="Arial"/>
          <w:color w:val="000000"/>
          <w:sz w:val="10"/>
          <w:szCs w:val="10"/>
        </w:rPr>
      </w:pPr>
    </w:p>
    <w:p w14:paraId="060C4937" w14:textId="20617BB4" w:rsidR="00DA3D3D" w:rsidRDefault="00DA3D3D">
      <w:pPr>
        <w:spacing w:after="0" w:line="240" w:lineRule="auto"/>
        <w:jc w:val="both"/>
        <w:rPr>
          <w:rFonts w:ascii="Arial" w:eastAsia="Arial" w:hAnsi="Arial" w:cs="Arial"/>
          <w:color w:val="000000"/>
          <w:sz w:val="10"/>
          <w:szCs w:val="10"/>
        </w:rPr>
      </w:pPr>
    </w:p>
    <w:p w14:paraId="56D36F1F" w14:textId="085AE416" w:rsidR="00DA3D3D" w:rsidRDefault="00DA3D3D">
      <w:pPr>
        <w:spacing w:after="0" w:line="240" w:lineRule="auto"/>
        <w:jc w:val="both"/>
        <w:rPr>
          <w:rFonts w:ascii="Arial" w:eastAsia="Arial" w:hAnsi="Arial" w:cs="Arial"/>
          <w:color w:val="000000"/>
          <w:sz w:val="10"/>
          <w:szCs w:val="10"/>
        </w:rPr>
      </w:pPr>
    </w:p>
    <w:p w14:paraId="21ECE215" w14:textId="17A9FB0D" w:rsidR="00DA3D3D" w:rsidRDefault="00DA3D3D">
      <w:pPr>
        <w:spacing w:after="0" w:line="240" w:lineRule="auto"/>
        <w:jc w:val="both"/>
        <w:rPr>
          <w:rFonts w:ascii="Arial" w:eastAsia="Arial" w:hAnsi="Arial" w:cs="Arial"/>
          <w:color w:val="000000"/>
          <w:sz w:val="10"/>
          <w:szCs w:val="10"/>
        </w:rPr>
      </w:pPr>
    </w:p>
    <w:p w14:paraId="6F10D6C5" w14:textId="740C347B" w:rsidR="00DA3D3D" w:rsidRDefault="00DA3D3D">
      <w:pPr>
        <w:spacing w:after="0" w:line="240" w:lineRule="auto"/>
        <w:jc w:val="both"/>
        <w:rPr>
          <w:rFonts w:ascii="Arial" w:eastAsia="Arial" w:hAnsi="Arial" w:cs="Arial"/>
          <w:color w:val="000000"/>
          <w:sz w:val="10"/>
          <w:szCs w:val="10"/>
        </w:rPr>
      </w:pPr>
    </w:p>
    <w:p w14:paraId="134648B3" w14:textId="0A5FB1CE" w:rsidR="00DA3D3D" w:rsidRDefault="00DA3D3D">
      <w:pPr>
        <w:spacing w:after="0" w:line="240" w:lineRule="auto"/>
        <w:jc w:val="both"/>
        <w:rPr>
          <w:rFonts w:ascii="Arial" w:eastAsia="Arial" w:hAnsi="Arial" w:cs="Arial"/>
          <w:color w:val="000000"/>
          <w:sz w:val="10"/>
          <w:szCs w:val="10"/>
        </w:rPr>
      </w:pPr>
    </w:p>
    <w:p w14:paraId="1434D6D9" w14:textId="4A230059" w:rsidR="00DA3D3D" w:rsidRDefault="00DA3D3D">
      <w:pPr>
        <w:spacing w:after="0" w:line="240" w:lineRule="auto"/>
        <w:jc w:val="both"/>
        <w:rPr>
          <w:rFonts w:ascii="Arial" w:eastAsia="Arial" w:hAnsi="Arial" w:cs="Arial"/>
          <w:color w:val="000000"/>
          <w:sz w:val="10"/>
          <w:szCs w:val="10"/>
        </w:rPr>
      </w:pPr>
    </w:p>
    <w:p w14:paraId="3BD1350B" w14:textId="63ECB140" w:rsidR="00DA3D3D" w:rsidRDefault="00DA3D3D">
      <w:pPr>
        <w:spacing w:after="0" w:line="240" w:lineRule="auto"/>
        <w:jc w:val="both"/>
        <w:rPr>
          <w:rFonts w:ascii="Arial" w:eastAsia="Arial" w:hAnsi="Arial" w:cs="Arial"/>
          <w:color w:val="000000"/>
          <w:sz w:val="10"/>
          <w:szCs w:val="10"/>
        </w:rPr>
      </w:pPr>
    </w:p>
    <w:p w14:paraId="0A58BE51" w14:textId="0989E9A5" w:rsidR="00DA3D3D" w:rsidRDefault="00DA3D3D">
      <w:pPr>
        <w:spacing w:after="0" w:line="240" w:lineRule="auto"/>
        <w:jc w:val="both"/>
        <w:rPr>
          <w:rFonts w:ascii="Arial" w:eastAsia="Arial" w:hAnsi="Arial" w:cs="Arial"/>
          <w:color w:val="000000"/>
          <w:sz w:val="10"/>
          <w:szCs w:val="10"/>
        </w:rPr>
      </w:pPr>
    </w:p>
    <w:p w14:paraId="0AD5059C" w14:textId="2944DAA9" w:rsidR="00DA3D3D" w:rsidRDefault="00DA3D3D">
      <w:pPr>
        <w:spacing w:after="0" w:line="240" w:lineRule="auto"/>
        <w:jc w:val="both"/>
        <w:rPr>
          <w:rFonts w:ascii="Arial" w:eastAsia="Arial" w:hAnsi="Arial" w:cs="Arial"/>
          <w:color w:val="000000"/>
          <w:sz w:val="10"/>
          <w:szCs w:val="10"/>
        </w:rPr>
      </w:pPr>
    </w:p>
    <w:p w14:paraId="51854695" w14:textId="77777777" w:rsidR="00DA3D3D" w:rsidRDefault="00DA3D3D">
      <w:pPr>
        <w:spacing w:after="0" w:line="240" w:lineRule="auto"/>
        <w:jc w:val="both"/>
        <w:rPr>
          <w:rFonts w:ascii="Arial" w:eastAsia="Arial" w:hAnsi="Arial" w:cs="Arial"/>
          <w:color w:val="000000"/>
          <w:sz w:val="10"/>
          <w:szCs w:val="10"/>
        </w:rPr>
      </w:pPr>
    </w:p>
    <w:p w14:paraId="384CDDB3" w14:textId="77777777" w:rsidR="00C57FB8" w:rsidRDefault="00C57FB8">
      <w:pPr>
        <w:spacing w:after="0" w:line="240" w:lineRule="auto"/>
        <w:jc w:val="both"/>
        <w:rPr>
          <w:rFonts w:ascii="Arial" w:eastAsia="Arial" w:hAnsi="Arial" w:cs="Arial"/>
          <w:color w:val="000000"/>
          <w:sz w:val="10"/>
          <w:szCs w:val="10"/>
        </w:rPr>
      </w:pPr>
    </w:p>
    <w:p w14:paraId="77E1DD70" w14:textId="77777777"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PRECIO POR PERSONA EN DOLARES AMERICANOS:  </w:t>
      </w:r>
    </w:p>
    <w:p w14:paraId="2EF9017B" w14:textId="77777777" w:rsidR="00C57FB8" w:rsidRDefault="00C57FB8">
      <w:pPr>
        <w:spacing w:after="0" w:line="240" w:lineRule="auto"/>
        <w:jc w:val="both"/>
        <w:rPr>
          <w:rFonts w:ascii="Arial" w:eastAsia="Arial" w:hAnsi="Arial" w:cs="Arial"/>
          <w:color w:val="000000"/>
          <w:sz w:val="10"/>
          <w:szCs w:val="10"/>
        </w:rPr>
      </w:pPr>
    </w:p>
    <w:p w14:paraId="21BAA5D3" w14:textId="77777777" w:rsidR="00C57FB8" w:rsidRDefault="00C57FB8">
      <w:pPr>
        <w:spacing w:after="0" w:line="240" w:lineRule="auto"/>
        <w:jc w:val="both"/>
        <w:rPr>
          <w:rFonts w:ascii="Arial" w:eastAsia="Arial" w:hAnsi="Arial" w:cs="Arial"/>
          <w:color w:val="000000"/>
          <w:sz w:val="10"/>
          <w:szCs w:val="10"/>
        </w:rPr>
      </w:pPr>
    </w:p>
    <w:p w14:paraId="107856D6" w14:textId="77777777" w:rsidR="00C57FB8" w:rsidRDefault="00C57FB8">
      <w:pPr>
        <w:spacing w:after="0" w:line="240" w:lineRule="auto"/>
        <w:jc w:val="both"/>
        <w:rPr>
          <w:rFonts w:ascii="Arial" w:eastAsia="Arial" w:hAnsi="Arial" w:cs="Arial"/>
          <w:color w:val="000000"/>
          <w:sz w:val="10"/>
          <w:szCs w:val="10"/>
        </w:rPr>
      </w:pPr>
    </w:p>
    <w:tbl>
      <w:tblPr>
        <w:tblStyle w:val="a1"/>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12C66808"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7F7F7F"/>
            <w:vAlign w:val="center"/>
          </w:tcPr>
          <w:p w14:paraId="73A818A5"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w:t>
            </w:r>
          </w:p>
        </w:tc>
      </w:tr>
      <w:tr w:rsidR="00C57FB8" w14:paraId="471F84E4"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6091B892"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5162A5AF"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507B12F3"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1C92CF18"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0657ED" w14:paraId="7B454B41" w14:textId="77777777" w:rsidTr="00DA3D3D">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1F39E902" w14:textId="6F1AF54D" w:rsidR="000657ED" w:rsidRPr="00C54CFD" w:rsidRDefault="00DA3D3D" w:rsidP="00DA3D3D">
            <w:pPr>
              <w:jc w:val="center"/>
              <w:rPr>
                <w:rFonts w:ascii="Arial" w:eastAsia="Arial" w:hAnsi="Arial" w:cs="Arial"/>
                <w:sz w:val="18"/>
                <w:szCs w:val="18"/>
              </w:rPr>
            </w:pPr>
            <w:r w:rsidRPr="00DA3D3D">
              <w:rPr>
                <w:rFonts w:ascii="Arial" w:hAnsi="Arial" w:cs="Arial"/>
                <w:sz w:val="18"/>
                <w:szCs w:val="18"/>
              </w:rPr>
              <w:t>01/05/27-30/09/27</w:t>
            </w:r>
          </w:p>
        </w:tc>
        <w:tc>
          <w:tcPr>
            <w:tcW w:w="1181" w:type="dxa"/>
            <w:shd w:val="clear" w:color="auto" w:fill="FFFFFF"/>
            <w:vAlign w:val="center"/>
          </w:tcPr>
          <w:p w14:paraId="0BACC4D3" w14:textId="494D9C8D" w:rsidR="000657ED" w:rsidRPr="000657ED" w:rsidRDefault="000657ED" w:rsidP="000657E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0657ED">
              <w:rPr>
                <w:rFonts w:ascii="Arial" w:hAnsi="Arial" w:cs="Arial"/>
                <w:sz w:val="18"/>
                <w:szCs w:val="18"/>
              </w:rPr>
              <w:t>USD 1,329</w:t>
            </w:r>
          </w:p>
        </w:tc>
        <w:tc>
          <w:tcPr>
            <w:tcW w:w="1276" w:type="dxa"/>
            <w:shd w:val="clear" w:color="auto" w:fill="FFFFFF"/>
            <w:vAlign w:val="center"/>
          </w:tcPr>
          <w:p w14:paraId="7E0796FC" w14:textId="409F58A8" w:rsidR="000657ED" w:rsidRPr="000657ED" w:rsidRDefault="000657ED" w:rsidP="000657E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0657ED">
              <w:rPr>
                <w:rFonts w:ascii="Arial" w:hAnsi="Arial" w:cs="Arial"/>
                <w:sz w:val="18"/>
                <w:szCs w:val="18"/>
              </w:rPr>
              <w:t>USD 1,067</w:t>
            </w:r>
          </w:p>
        </w:tc>
        <w:tc>
          <w:tcPr>
            <w:tcW w:w="1476" w:type="dxa"/>
            <w:shd w:val="clear" w:color="auto" w:fill="FFFFFF"/>
            <w:vAlign w:val="center"/>
          </w:tcPr>
          <w:p w14:paraId="04383491" w14:textId="24F3CE53" w:rsidR="000657ED" w:rsidRPr="000657ED" w:rsidRDefault="000657ED" w:rsidP="000657E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0657ED">
              <w:rPr>
                <w:rFonts w:ascii="Arial" w:hAnsi="Arial" w:cs="Arial"/>
                <w:sz w:val="18"/>
                <w:szCs w:val="18"/>
              </w:rPr>
              <w:t>USD 1,060</w:t>
            </w:r>
          </w:p>
        </w:tc>
      </w:tr>
    </w:tbl>
    <w:p w14:paraId="1C675E96" w14:textId="77777777" w:rsidR="00C57FB8" w:rsidRDefault="00C57FB8">
      <w:pPr>
        <w:spacing w:after="0" w:line="240" w:lineRule="auto"/>
        <w:jc w:val="both"/>
        <w:rPr>
          <w:rFonts w:ascii="Arial" w:eastAsia="Arial" w:hAnsi="Arial" w:cs="Arial"/>
          <w:b/>
          <w:color w:val="000000"/>
          <w:sz w:val="10"/>
          <w:szCs w:val="10"/>
        </w:rPr>
      </w:pPr>
    </w:p>
    <w:p w14:paraId="44A4547E" w14:textId="008B938A" w:rsidR="00C57FB8" w:rsidRDefault="00C57FB8">
      <w:pPr>
        <w:spacing w:after="0" w:line="240" w:lineRule="auto"/>
        <w:jc w:val="both"/>
        <w:rPr>
          <w:rFonts w:ascii="Arial" w:eastAsia="Arial" w:hAnsi="Arial" w:cs="Arial"/>
          <w:b/>
          <w:color w:val="000000"/>
          <w:sz w:val="10"/>
          <w:szCs w:val="10"/>
        </w:rPr>
      </w:pPr>
    </w:p>
    <w:p w14:paraId="6F4A41DC" w14:textId="77777777" w:rsidR="00C57FB8" w:rsidRDefault="00C57FB8">
      <w:pPr>
        <w:spacing w:after="0" w:line="240" w:lineRule="auto"/>
        <w:jc w:val="both"/>
        <w:rPr>
          <w:rFonts w:ascii="Arial" w:eastAsia="Arial" w:hAnsi="Arial" w:cs="Arial"/>
          <w:b/>
          <w:color w:val="000000"/>
          <w:sz w:val="10"/>
          <w:szCs w:val="10"/>
        </w:rPr>
      </w:pPr>
    </w:p>
    <w:tbl>
      <w:tblPr>
        <w:tblStyle w:val="a2"/>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7B7AD0DC"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E36C09"/>
            <w:vAlign w:val="center"/>
          </w:tcPr>
          <w:p w14:paraId="0ECD77D5"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SUPERIOR </w:t>
            </w:r>
          </w:p>
        </w:tc>
      </w:tr>
      <w:tr w:rsidR="00C57FB8" w14:paraId="2A97BC63"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1AB87C0"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1C83A619"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0187BC4A"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F4F26FE"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0657ED" w14:paraId="4CA2510D" w14:textId="77777777" w:rsidTr="00DA3D3D">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1A22E64D" w14:textId="01CD75B4" w:rsidR="000657ED" w:rsidRPr="00C54CFD" w:rsidRDefault="00DA3D3D" w:rsidP="00DA3D3D">
            <w:pPr>
              <w:jc w:val="center"/>
              <w:rPr>
                <w:rFonts w:ascii="Arial" w:eastAsia="Arial" w:hAnsi="Arial" w:cs="Arial"/>
                <w:sz w:val="18"/>
                <w:szCs w:val="18"/>
              </w:rPr>
            </w:pPr>
            <w:r w:rsidRPr="00DA3D3D">
              <w:rPr>
                <w:rFonts w:ascii="Arial" w:hAnsi="Arial" w:cs="Arial"/>
                <w:sz w:val="18"/>
                <w:szCs w:val="18"/>
              </w:rPr>
              <w:t>01/05/27-30/09/27</w:t>
            </w:r>
          </w:p>
        </w:tc>
        <w:tc>
          <w:tcPr>
            <w:tcW w:w="1181" w:type="dxa"/>
            <w:shd w:val="clear" w:color="auto" w:fill="FFFFFF"/>
            <w:vAlign w:val="center"/>
          </w:tcPr>
          <w:p w14:paraId="47E9E4A0" w14:textId="04364CC8" w:rsidR="000657ED" w:rsidRPr="000657ED" w:rsidRDefault="000657ED" w:rsidP="000657E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0657ED">
              <w:rPr>
                <w:rFonts w:ascii="Arial" w:hAnsi="Arial" w:cs="Arial"/>
                <w:sz w:val="18"/>
                <w:szCs w:val="18"/>
              </w:rPr>
              <w:t>USD 1,514</w:t>
            </w:r>
          </w:p>
        </w:tc>
        <w:tc>
          <w:tcPr>
            <w:tcW w:w="1276" w:type="dxa"/>
            <w:shd w:val="clear" w:color="auto" w:fill="FFFFFF"/>
            <w:vAlign w:val="center"/>
          </w:tcPr>
          <w:p w14:paraId="72F4A0FE" w14:textId="653D3006" w:rsidR="000657ED" w:rsidRPr="000657ED" w:rsidRDefault="000657ED" w:rsidP="000657E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0657ED">
              <w:rPr>
                <w:rFonts w:ascii="Arial" w:hAnsi="Arial" w:cs="Arial"/>
                <w:sz w:val="18"/>
                <w:szCs w:val="18"/>
              </w:rPr>
              <w:t>USD 1,152</w:t>
            </w:r>
          </w:p>
        </w:tc>
        <w:tc>
          <w:tcPr>
            <w:tcW w:w="1476" w:type="dxa"/>
            <w:shd w:val="clear" w:color="auto" w:fill="FFFFFF"/>
            <w:vAlign w:val="center"/>
          </w:tcPr>
          <w:p w14:paraId="2DD12C6E" w14:textId="78428538" w:rsidR="000657ED" w:rsidRPr="000657ED" w:rsidRDefault="000657ED" w:rsidP="000657E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0657ED">
              <w:rPr>
                <w:rFonts w:ascii="Arial" w:hAnsi="Arial" w:cs="Arial"/>
                <w:sz w:val="18"/>
                <w:szCs w:val="18"/>
              </w:rPr>
              <w:t>USD 1,145</w:t>
            </w:r>
          </w:p>
        </w:tc>
      </w:tr>
    </w:tbl>
    <w:p w14:paraId="16D513B9" w14:textId="77777777" w:rsidR="00C57FB8" w:rsidRDefault="00C57FB8">
      <w:pPr>
        <w:spacing w:after="0" w:line="240" w:lineRule="auto"/>
        <w:jc w:val="both"/>
        <w:rPr>
          <w:rFonts w:ascii="Arial" w:eastAsia="Arial" w:hAnsi="Arial" w:cs="Arial"/>
          <w:b/>
          <w:color w:val="000000"/>
          <w:sz w:val="10"/>
          <w:szCs w:val="10"/>
        </w:rPr>
      </w:pPr>
    </w:p>
    <w:p w14:paraId="076264FF" w14:textId="77777777" w:rsidR="00C57FB8" w:rsidRDefault="00C57FB8">
      <w:pPr>
        <w:spacing w:after="0" w:line="240" w:lineRule="auto"/>
        <w:jc w:val="both"/>
        <w:rPr>
          <w:rFonts w:ascii="Arial" w:eastAsia="Arial" w:hAnsi="Arial" w:cs="Arial"/>
          <w:b/>
          <w:color w:val="000000"/>
          <w:sz w:val="10"/>
          <w:szCs w:val="10"/>
        </w:rPr>
      </w:pPr>
    </w:p>
    <w:p w14:paraId="64C9345F" w14:textId="77777777" w:rsidR="00C57FB8" w:rsidRDefault="00C57FB8">
      <w:pPr>
        <w:spacing w:after="0" w:line="240" w:lineRule="auto"/>
        <w:jc w:val="both"/>
        <w:rPr>
          <w:rFonts w:ascii="Arial" w:eastAsia="Arial" w:hAnsi="Arial" w:cs="Arial"/>
          <w:b/>
          <w:color w:val="000000"/>
          <w:sz w:val="10"/>
          <w:szCs w:val="10"/>
        </w:rPr>
      </w:pPr>
    </w:p>
    <w:tbl>
      <w:tblPr>
        <w:tblStyle w:val="a3"/>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7392F4DB"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0070C0"/>
            <w:vAlign w:val="center"/>
          </w:tcPr>
          <w:p w14:paraId="15EB0106"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CATEGORIA SUPERIOR</w:t>
            </w:r>
          </w:p>
        </w:tc>
      </w:tr>
      <w:tr w:rsidR="00C57FB8" w14:paraId="54C00930"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67C85FCE"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0D10518F"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461587C2"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305E8C8"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0657ED" w14:paraId="53B84110" w14:textId="77777777" w:rsidTr="00DA3D3D">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662D49AE" w14:textId="61B23B1F" w:rsidR="000657ED" w:rsidRPr="00C54CFD" w:rsidRDefault="00DA3D3D" w:rsidP="00DA3D3D">
            <w:pPr>
              <w:jc w:val="center"/>
              <w:rPr>
                <w:rFonts w:ascii="Arial" w:eastAsia="Arial" w:hAnsi="Arial" w:cs="Arial"/>
                <w:sz w:val="18"/>
                <w:szCs w:val="18"/>
              </w:rPr>
            </w:pPr>
            <w:r w:rsidRPr="00DA3D3D">
              <w:rPr>
                <w:rFonts w:ascii="Arial" w:hAnsi="Arial" w:cs="Arial"/>
                <w:sz w:val="18"/>
                <w:szCs w:val="18"/>
              </w:rPr>
              <w:t>01/05/27-30/09/27</w:t>
            </w:r>
          </w:p>
        </w:tc>
        <w:tc>
          <w:tcPr>
            <w:tcW w:w="1181" w:type="dxa"/>
            <w:shd w:val="clear" w:color="auto" w:fill="FFFFFF"/>
            <w:vAlign w:val="center"/>
          </w:tcPr>
          <w:p w14:paraId="727090D8" w14:textId="4AA994AF" w:rsidR="000657ED" w:rsidRPr="000657ED" w:rsidRDefault="000657ED" w:rsidP="000657E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0657ED">
              <w:rPr>
                <w:rFonts w:ascii="Arial" w:hAnsi="Arial" w:cs="Arial"/>
                <w:sz w:val="18"/>
                <w:szCs w:val="18"/>
              </w:rPr>
              <w:t>USD 1,964</w:t>
            </w:r>
          </w:p>
        </w:tc>
        <w:tc>
          <w:tcPr>
            <w:tcW w:w="1276" w:type="dxa"/>
            <w:shd w:val="clear" w:color="auto" w:fill="FFFFFF"/>
            <w:vAlign w:val="center"/>
          </w:tcPr>
          <w:p w14:paraId="6371993D" w14:textId="028F8EED" w:rsidR="000657ED" w:rsidRPr="000657ED" w:rsidRDefault="000657ED" w:rsidP="000657E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0657ED">
              <w:rPr>
                <w:rFonts w:ascii="Arial" w:hAnsi="Arial" w:cs="Arial"/>
                <w:sz w:val="18"/>
                <w:szCs w:val="18"/>
              </w:rPr>
              <w:t>USD 1,417</w:t>
            </w:r>
          </w:p>
        </w:tc>
        <w:tc>
          <w:tcPr>
            <w:tcW w:w="1476" w:type="dxa"/>
            <w:shd w:val="clear" w:color="auto" w:fill="FFFFFF"/>
            <w:vAlign w:val="center"/>
          </w:tcPr>
          <w:p w14:paraId="1810B339" w14:textId="130FE115" w:rsidR="000657ED" w:rsidRPr="000657ED" w:rsidRDefault="000657ED" w:rsidP="000657E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0657ED">
              <w:rPr>
                <w:rFonts w:ascii="Arial" w:hAnsi="Arial" w:cs="Arial"/>
                <w:sz w:val="18"/>
                <w:szCs w:val="18"/>
              </w:rPr>
              <w:t>USD 1,410</w:t>
            </w:r>
          </w:p>
        </w:tc>
      </w:tr>
    </w:tbl>
    <w:p w14:paraId="7346FB19" w14:textId="77777777" w:rsidR="00C57FB8" w:rsidRDefault="00C57FB8">
      <w:pPr>
        <w:spacing w:after="0" w:line="240" w:lineRule="auto"/>
        <w:jc w:val="both"/>
        <w:rPr>
          <w:rFonts w:ascii="Arial" w:eastAsia="Arial" w:hAnsi="Arial" w:cs="Arial"/>
          <w:b/>
          <w:color w:val="000000"/>
          <w:sz w:val="10"/>
          <w:szCs w:val="10"/>
        </w:rPr>
      </w:pPr>
    </w:p>
    <w:p w14:paraId="051BEE97" w14:textId="77777777" w:rsidR="00C57FB8" w:rsidRDefault="00C57FB8">
      <w:pPr>
        <w:spacing w:after="0" w:line="240" w:lineRule="auto"/>
        <w:jc w:val="both"/>
        <w:rPr>
          <w:rFonts w:ascii="Arial" w:eastAsia="Arial" w:hAnsi="Arial" w:cs="Arial"/>
          <w:b/>
          <w:i/>
          <w:color w:val="000000"/>
          <w:sz w:val="18"/>
          <w:szCs w:val="18"/>
          <w:u w:val="single"/>
        </w:rPr>
      </w:pPr>
    </w:p>
    <w:p w14:paraId="3EABD970" w14:textId="2A3D9ACE" w:rsidR="00DA3D3D" w:rsidRDefault="00F74F82" w:rsidP="00DA3D3D">
      <w:pPr>
        <w:spacing w:after="0" w:line="240" w:lineRule="auto"/>
        <w:jc w:val="both"/>
        <w:rPr>
          <w:rFonts w:ascii="Arial" w:eastAsia="Arial" w:hAnsi="Arial" w:cs="Arial"/>
          <w:color w:val="C00000"/>
          <w:sz w:val="12"/>
          <w:szCs w:val="12"/>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w:t>
      </w:r>
      <w:bookmarkStart w:id="0" w:name="_Hlk239863122"/>
      <w:r w:rsidR="00DA3D3D">
        <w:rPr>
          <w:rFonts w:ascii="Arial" w:eastAsia="Arial" w:hAnsi="Arial" w:cs="Arial"/>
          <w:b/>
          <w:color w:val="C00000"/>
          <w:sz w:val="18"/>
          <w:szCs w:val="18"/>
        </w:rPr>
        <w:t xml:space="preserve">Las tarifas no aplican en puentes, días festivos, feriados nacionales, Eclipse en Egipto entre el 15 de julio al 10 de agosto de 2027. </w:t>
      </w:r>
      <w:bookmarkEnd w:id="0"/>
    </w:p>
    <w:p w14:paraId="1B9CB7C0" w14:textId="61C18251" w:rsidR="00C57FB8" w:rsidRDefault="00C57FB8">
      <w:pPr>
        <w:spacing w:after="0" w:line="240" w:lineRule="auto"/>
        <w:jc w:val="both"/>
        <w:rPr>
          <w:rFonts w:ascii="Arial" w:eastAsia="Arial" w:hAnsi="Arial" w:cs="Arial"/>
          <w:b/>
          <w:i/>
          <w:color w:val="000000"/>
          <w:sz w:val="18"/>
          <w:szCs w:val="18"/>
          <w:u w:val="single"/>
        </w:rPr>
      </w:pPr>
    </w:p>
    <w:p w14:paraId="6642109F" w14:textId="77777777" w:rsidR="00C57FB8" w:rsidRDefault="00C57FB8">
      <w:pPr>
        <w:spacing w:after="0" w:line="240" w:lineRule="auto"/>
        <w:jc w:val="both"/>
        <w:rPr>
          <w:rFonts w:ascii="Arial" w:eastAsia="Arial" w:hAnsi="Arial" w:cs="Arial"/>
          <w:b/>
          <w:color w:val="000000"/>
          <w:sz w:val="17"/>
          <w:szCs w:val="17"/>
        </w:rPr>
      </w:pPr>
    </w:p>
    <w:p w14:paraId="2BD25F18"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INCLUYE </w:t>
      </w:r>
    </w:p>
    <w:p w14:paraId="4096E047" w14:textId="77777777" w:rsidR="00C57FB8" w:rsidRDefault="00C57FB8">
      <w:pPr>
        <w:spacing w:after="0" w:line="240" w:lineRule="auto"/>
        <w:jc w:val="both"/>
        <w:rPr>
          <w:rFonts w:ascii="Arial" w:eastAsia="Arial" w:hAnsi="Arial" w:cs="Arial"/>
          <w:b/>
          <w:color w:val="E36C09"/>
          <w:sz w:val="18"/>
          <w:szCs w:val="18"/>
          <w:u w:val="single"/>
        </w:rPr>
      </w:pPr>
    </w:p>
    <w:p w14:paraId="7726E559" w14:textId="77777777" w:rsidR="00C57FB8" w:rsidRDefault="00F74F82">
      <w:pPr>
        <w:widowControl w:val="0"/>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Traslado aeropuerto - hotel  -  aeropuerto en servicio regular en horario diurno</w:t>
      </w:r>
    </w:p>
    <w:p w14:paraId="2A397434"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Traslado Hotel – Muelle – Hotel  </w:t>
      </w:r>
    </w:p>
    <w:p w14:paraId="792BC5E1"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Boletos aéreos domésticos en clase Turista Cairo – Luxor // Aswán – Cairo. (Nota: Los horarios de los vuelos domésticos dependen de las visitas confirmadas y la disponibilidad).</w:t>
      </w:r>
    </w:p>
    <w:p w14:paraId="1F534486"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 noches de hotel en El Cairo según categoría en régimen de alojamiento y desayuno.</w:t>
      </w:r>
    </w:p>
    <w:p w14:paraId="58787EDA"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4 noches a bordo de crucero por el Río Nilo según categoría en régimen de pensión completa sin bebidas.</w:t>
      </w:r>
    </w:p>
    <w:p w14:paraId="21A7578D" w14:textId="1C961884" w:rsidR="00C57FB8" w:rsidRPr="00766BFA" w:rsidRDefault="00766BFA">
      <w:pPr>
        <w:numPr>
          <w:ilvl w:val="0"/>
          <w:numId w:val="1"/>
        </w:numPr>
        <w:pBdr>
          <w:top w:val="nil"/>
          <w:left w:val="nil"/>
          <w:bottom w:val="nil"/>
          <w:right w:val="nil"/>
          <w:between w:val="nil"/>
        </w:pBdr>
        <w:spacing w:after="0" w:line="240" w:lineRule="auto"/>
        <w:jc w:val="both"/>
        <w:rPr>
          <w:rFonts w:ascii="Arial" w:eastAsia="Arial" w:hAnsi="Arial" w:cs="Arial"/>
          <w:b/>
          <w:bCs/>
          <w:color w:val="000000"/>
          <w:sz w:val="18"/>
          <w:szCs w:val="18"/>
        </w:rPr>
      </w:pPr>
      <w:r>
        <w:rPr>
          <w:rFonts w:ascii="Arial" w:eastAsia="Arial" w:hAnsi="Arial" w:cs="Arial"/>
          <w:color w:val="000000"/>
          <w:sz w:val="18"/>
          <w:szCs w:val="18"/>
        </w:rPr>
        <w:t>v</w:t>
      </w:r>
      <w:r w:rsidR="00F74F82">
        <w:rPr>
          <w:rFonts w:ascii="Arial" w:eastAsia="Arial" w:hAnsi="Arial" w:cs="Arial"/>
          <w:color w:val="000000"/>
          <w:sz w:val="18"/>
          <w:szCs w:val="18"/>
        </w:rPr>
        <w:t>isitas a las Tres Pirámides de Guiza, a la Eterna Esfinge y al Templo del Valle de Kefrén</w:t>
      </w:r>
      <w:r>
        <w:rPr>
          <w:rFonts w:ascii="Arial" w:eastAsia="Arial" w:hAnsi="Arial" w:cs="Arial"/>
          <w:color w:val="000000"/>
          <w:sz w:val="18"/>
          <w:szCs w:val="18"/>
        </w:rPr>
        <w:t xml:space="preserve"> </w:t>
      </w:r>
      <w:r w:rsidRPr="00766BFA">
        <w:rPr>
          <w:rFonts w:ascii="Arial" w:eastAsia="Arial" w:hAnsi="Arial" w:cs="Arial"/>
          <w:b/>
          <w:bCs/>
          <w:color w:val="000000"/>
          <w:sz w:val="18"/>
          <w:szCs w:val="18"/>
        </w:rPr>
        <w:t>y el Gran Museo Egipcio</w:t>
      </w:r>
    </w:p>
    <w:p w14:paraId="2BD67458"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Visitas incluidas en el crucero:</w:t>
      </w:r>
    </w:p>
    <w:p w14:paraId="5D3A2FAE"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Luxor: El Banco Este; los Templos de Luxor y Karnak, y el Banco Oeste; el Valle de los Reyes, el Templo de la Reina Hatshepsut y los Colosos de Memnon.</w:t>
      </w:r>
    </w:p>
    <w:p w14:paraId="1C440CA4"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Edfu: El Templo de Edfu.</w:t>
      </w:r>
    </w:p>
    <w:p w14:paraId="79A5AEAA"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Kom Ombo: El Templo de Kom Ombo.</w:t>
      </w:r>
    </w:p>
    <w:p w14:paraId="642AADB6"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Asuán: Un Paseo en una Faluca, la Alta Presa y el Templo de Filae.</w:t>
      </w:r>
    </w:p>
    <w:p w14:paraId="545705FE"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Guía egiptólogo de habla hispana durante todas las visitas.</w:t>
      </w:r>
    </w:p>
    <w:p w14:paraId="298DCA2D" w14:textId="674FE5D5" w:rsidR="00C57FB8" w:rsidRPr="007F3423" w:rsidRDefault="00F74F82">
      <w:pPr>
        <w:numPr>
          <w:ilvl w:val="0"/>
          <w:numId w:val="1"/>
        </w:numPr>
        <w:pBdr>
          <w:top w:val="nil"/>
          <w:left w:val="nil"/>
          <w:bottom w:val="nil"/>
          <w:right w:val="nil"/>
          <w:between w:val="nil"/>
        </w:pBdr>
        <w:spacing w:after="0" w:line="240" w:lineRule="auto"/>
        <w:jc w:val="both"/>
        <w:rPr>
          <w:rFonts w:ascii="Arial" w:eastAsia="Arial" w:hAnsi="Arial" w:cs="Arial"/>
          <w:b/>
          <w:sz w:val="18"/>
          <w:szCs w:val="18"/>
          <w:u w:val="single"/>
        </w:rPr>
      </w:pPr>
      <w:r w:rsidRPr="007F3423">
        <w:rPr>
          <w:rFonts w:ascii="Arial" w:eastAsia="Arial" w:hAnsi="Arial" w:cs="Arial"/>
          <w:sz w:val="18"/>
          <w:szCs w:val="18"/>
        </w:rPr>
        <w:t>Todos los traslados se realizan en coches con A/C.</w:t>
      </w:r>
    </w:p>
    <w:p w14:paraId="7F31190E" w14:textId="0FA4923C" w:rsidR="007F3423" w:rsidRPr="007F3423" w:rsidRDefault="007F3423">
      <w:pPr>
        <w:numPr>
          <w:ilvl w:val="0"/>
          <w:numId w:val="1"/>
        </w:numPr>
        <w:pBdr>
          <w:top w:val="nil"/>
          <w:left w:val="nil"/>
          <w:bottom w:val="nil"/>
          <w:right w:val="nil"/>
          <w:between w:val="nil"/>
        </w:pBdr>
        <w:spacing w:after="0" w:line="240" w:lineRule="auto"/>
        <w:jc w:val="both"/>
        <w:rPr>
          <w:rFonts w:ascii="Arial" w:eastAsia="Arial" w:hAnsi="Arial" w:cs="Arial"/>
          <w:b/>
          <w:sz w:val="18"/>
          <w:szCs w:val="18"/>
          <w:u w:val="single"/>
        </w:rPr>
      </w:pPr>
      <w:r w:rsidRPr="007F3423">
        <w:rPr>
          <w:rFonts w:ascii="Arial" w:eastAsia="Arial" w:hAnsi="Arial" w:cs="Arial"/>
          <w:sz w:val="18"/>
          <w:szCs w:val="18"/>
        </w:rPr>
        <w:t xml:space="preserve">Seguro de viajero básico </w:t>
      </w:r>
    </w:p>
    <w:p w14:paraId="3F91DF36" w14:textId="77777777" w:rsidR="00C57FB8" w:rsidRDefault="00C57FB8">
      <w:pPr>
        <w:spacing w:after="0" w:line="240" w:lineRule="auto"/>
        <w:jc w:val="both"/>
        <w:rPr>
          <w:rFonts w:ascii="Arial" w:eastAsia="Arial" w:hAnsi="Arial" w:cs="Arial"/>
          <w:b/>
          <w:color w:val="E36C09"/>
          <w:sz w:val="18"/>
          <w:szCs w:val="18"/>
          <w:u w:val="single"/>
        </w:rPr>
      </w:pPr>
    </w:p>
    <w:p w14:paraId="745AD511" w14:textId="77777777" w:rsidR="002023D9" w:rsidRDefault="002023D9">
      <w:pPr>
        <w:spacing w:after="0" w:line="240" w:lineRule="auto"/>
        <w:jc w:val="both"/>
        <w:rPr>
          <w:rFonts w:ascii="Arial" w:eastAsia="Arial" w:hAnsi="Arial" w:cs="Arial"/>
          <w:b/>
          <w:color w:val="0070C0"/>
          <w:sz w:val="18"/>
          <w:szCs w:val="18"/>
          <w:u w:val="single"/>
        </w:rPr>
      </w:pPr>
    </w:p>
    <w:p w14:paraId="0BF283ED"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NO INCLUYE </w:t>
      </w:r>
    </w:p>
    <w:p w14:paraId="71BBD58A" w14:textId="77777777" w:rsidR="00C57FB8" w:rsidRDefault="00C57FB8">
      <w:pPr>
        <w:spacing w:after="0" w:line="240" w:lineRule="auto"/>
        <w:jc w:val="both"/>
        <w:rPr>
          <w:rFonts w:ascii="Arial" w:eastAsia="Arial" w:hAnsi="Arial" w:cs="Arial"/>
          <w:b/>
          <w:color w:val="E36C09"/>
          <w:sz w:val="18"/>
          <w:szCs w:val="18"/>
          <w:u w:val="single"/>
        </w:rPr>
      </w:pPr>
    </w:p>
    <w:p w14:paraId="5852390D" w14:textId="77777777" w:rsidR="00DA3D3D" w:rsidRDefault="00DA3D3D" w:rsidP="00DA3D3D">
      <w:pPr>
        <w:widowControl w:val="0"/>
        <w:numPr>
          <w:ilvl w:val="0"/>
          <w:numId w:val="2"/>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México – El Cairo – México</w:t>
      </w:r>
    </w:p>
    <w:p w14:paraId="65637CB0" w14:textId="77777777" w:rsidR="00DA3D3D" w:rsidRDefault="00DA3D3D" w:rsidP="00DA3D3D">
      <w:pPr>
        <w:widowControl w:val="0"/>
        <w:numPr>
          <w:ilvl w:val="0"/>
          <w:numId w:val="2"/>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Gastos personales</w:t>
      </w:r>
    </w:p>
    <w:p w14:paraId="34B36B64" w14:textId="77777777" w:rsidR="00DA3D3D" w:rsidRDefault="00DA3D3D" w:rsidP="00DA3D3D">
      <w:pPr>
        <w:widowControl w:val="0"/>
        <w:numPr>
          <w:ilvl w:val="0"/>
          <w:numId w:val="2"/>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Alimentos y bebidas no especificados</w:t>
      </w:r>
    </w:p>
    <w:p w14:paraId="622BB40B" w14:textId="77777777" w:rsidR="00DA3D3D" w:rsidRDefault="00DA3D3D" w:rsidP="00DA3D3D">
      <w:pPr>
        <w:numPr>
          <w:ilvl w:val="0"/>
          <w:numId w:val="2"/>
        </w:numPr>
        <w:shd w:val="clear" w:color="auto" w:fill="FFFFFF"/>
        <w:spacing w:after="0"/>
        <w:rPr>
          <w:rFonts w:ascii="Arial" w:eastAsia="Arial" w:hAnsi="Arial" w:cs="Arial"/>
          <w:b/>
          <w:bCs/>
          <w:color w:val="424242"/>
          <w:sz w:val="18"/>
          <w:szCs w:val="18"/>
        </w:rPr>
      </w:pPr>
      <w:r>
        <w:rPr>
          <w:rFonts w:ascii="Arial" w:eastAsia="Arial" w:hAnsi="Arial" w:cs="Arial"/>
          <w:b/>
          <w:bCs/>
          <w:color w:val="424242"/>
          <w:sz w:val="18"/>
          <w:szCs w:val="18"/>
        </w:rPr>
        <w:t xml:space="preserve">Visado de entrada a Egipto 36usd (debe de contar con una tarjeta de crédito disponible para el trámite directo en el aeropuerto de El Cairo)   </w:t>
      </w:r>
    </w:p>
    <w:p w14:paraId="41A6E63C" w14:textId="77777777" w:rsidR="00DA3D3D" w:rsidRDefault="00DA3D3D" w:rsidP="00DA3D3D">
      <w:pPr>
        <w:widowControl w:val="0"/>
        <w:numPr>
          <w:ilvl w:val="0"/>
          <w:numId w:val="2"/>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al guía Sugerido 7.00USD por día por persona </w:t>
      </w:r>
    </w:p>
    <w:p w14:paraId="3ADB5647" w14:textId="77777777" w:rsidR="00DA3D3D" w:rsidRDefault="00DA3D3D" w:rsidP="00DA3D3D">
      <w:pPr>
        <w:widowControl w:val="0"/>
        <w:numPr>
          <w:ilvl w:val="0"/>
          <w:numId w:val="2"/>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durante el crucero 45.00 Usd por persona </w:t>
      </w:r>
    </w:p>
    <w:p w14:paraId="0B89AA67" w14:textId="77777777" w:rsidR="00DA3D3D" w:rsidRDefault="00DA3D3D" w:rsidP="00DA3D3D">
      <w:pPr>
        <w:widowControl w:val="0"/>
        <w:numPr>
          <w:ilvl w:val="0"/>
          <w:numId w:val="2"/>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para Maleteros, camaristas, chofer, etc.  </w:t>
      </w:r>
    </w:p>
    <w:p w14:paraId="5E62F239" w14:textId="3B5AE545" w:rsidR="00C57FB8" w:rsidRPr="004013D6" w:rsidRDefault="00DA3D3D" w:rsidP="00DA3D3D">
      <w:pPr>
        <w:widowControl w:val="0"/>
        <w:numPr>
          <w:ilvl w:val="0"/>
          <w:numId w:val="2"/>
        </w:numPr>
        <w:pBdr>
          <w:top w:val="nil"/>
          <w:left w:val="nil"/>
          <w:bottom w:val="nil"/>
          <w:right w:val="nil"/>
          <w:between w:val="nil"/>
        </w:pBdr>
        <w:spacing w:after="0" w:line="240" w:lineRule="auto"/>
        <w:jc w:val="both"/>
        <w:rPr>
          <w:rFonts w:ascii="Arial" w:eastAsia="Arial" w:hAnsi="Arial" w:cs="Arial"/>
          <w:color w:val="FF0000"/>
          <w:sz w:val="18"/>
          <w:szCs w:val="18"/>
        </w:rPr>
      </w:pPr>
      <w:r>
        <w:rPr>
          <w:rFonts w:ascii="Arial" w:eastAsia="Arial" w:hAnsi="Arial" w:cs="Arial"/>
          <w:color w:val="000000"/>
          <w:sz w:val="18"/>
          <w:szCs w:val="18"/>
        </w:rPr>
        <w:t>Visitas marcadas como opcionales o por su cuenta</w:t>
      </w:r>
    </w:p>
    <w:p w14:paraId="14F36F98" w14:textId="5BACE822" w:rsidR="00C57FB8" w:rsidRDefault="00C57FB8">
      <w:pPr>
        <w:spacing w:after="0" w:line="240" w:lineRule="auto"/>
        <w:jc w:val="both"/>
        <w:rPr>
          <w:rFonts w:ascii="Arial" w:eastAsia="Arial" w:hAnsi="Arial" w:cs="Arial"/>
          <w:b/>
          <w:color w:val="0070C0"/>
          <w:sz w:val="18"/>
          <w:szCs w:val="18"/>
          <w:u w:val="single"/>
        </w:rPr>
      </w:pPr>
    </w:p>
    <w:p w14:paraId="13523D0A" w14:textId="54FC768F" w:rsidR="002023D9" w:rsidRDefault="002023D9">
      <w:pPr>
        <w:spacing w:after="0" w:line="240" w:lineRule="auto"/>
        <w:jc w:val="both"/>
        <w:rPr>
          <w:rFonts w:ascii="Arial" w:eastAsia="Arial" w:hAnsi="Arial" w:cs="Arial"/>
          <w:b/>
          <w:color w:val="0070C0"/>
          <w:sz w:val="18"/>
          <w:szCs w:val="18"/>
          <w:u w:val="single"/>
        </w:rPr>
      </w:pPr>
    </w:p>
    <w:p w14:paraId="745D2230" w14:textId="33F58E43" w:rsidR="002023D9" w:rsidRDefault="002023D9">
      <w:pPr>
        <w:spacing w:after="0" w:line="240" w:lineRule="auto"/>
        <w:jc w:val="both"/>
        <w:rPr>
          <w:rFonts w:ascii="Arial" w:eastAsia="Arial" w:hAnsi="Arial" w:cs="Arial"/>
          <w:b/>
          <w:color w:val="0070C0"/>
          <w:sz w:val="18"/>
          <w:szCs w:val="18"/>
          <w:u w:val="single"/>
        </w:rPr>
      </w:pPr>
    </w:p>
    <w:p w14:paraId="6E5F7FDF" w14:textId="60B97E8D" w:rsidR="002023D9" w:rsidRDefault="002023D9">
      <w:pPr>
        <w:spacing w:after="0" w:line="240" w:lineRule="auto"/>
        <w:jc w:val="both"/>
        <w:rPr>
          <w:rFonts w:ascii="Arial" w:eastAsia="Arial" w:hAnsi="Arial" w:cs="Arial"/>
          <w:b/>
          <w:color w:val="0070C0"/>
          <w:sz w:val="18"/>
          <w:szCs w:val="18"/>
          <w:u w:val="single"/>
        </w:rPr>
      </w:pPr>
    </w:p>
    <w:p w14:paraId="36548C99" w14:textId="77777777" w:rsidR="00DA3D3D" w:rsidRDefault="00DA3D3D" w:rsidP="007F3423">
      <w:pPr>
        <w:spacing w:after="0" w:line="240" w:lineRule="auto"/>
        <w:rPr>
          <w:rFonts w:ascii="Arial" w:hAnsi="Arial" w:cs="Arial"/>
          <w:b/>
          <w:bCs/>
          <w:color w:val="7030A0"/>
          <w:sz w:val="18"/>
          <w:szCs w:val="18"/>
        </w:rPr>
      </w:pPr>
    </w:p>
    <w:p w14:paraId="1FEEDDD5" w14:textId="175516B3" w:rsidR="007F3423" w:rsidRPr="00DF1AF0" w:rsidRDefault="007F3423" w:rsidP="007F3423">
      <w:pPr>
        <w:spacing w:after="0" w:line="240" w:lineRule="auto"/>
        <w:rPr>
          <w:rFonts w:ascii="Arial" w:hAnsi="Arial" w:cs="Arial"/>
          <w:b/>
          <w:bCs/>
          <w:color w:val="7030A0"/>
          <w:sz w:val="18"/>
          <w:szCs w:val="18"/>
        </w:rPr>
      </w:pPr>
      <w:r w:rsidRPr="00DF1AF0">
        <w:rPr>
          <w:rFonts w:ascii="Arial" w:hAnsi="Arial" w:cs="Arial"/>
          <w:b/>
          <w:bCs/>
          <w:color w:val="7030A0"/>
          <w:sz w:val="18"/>
          <w:szCs w:val="18"/>
        </w:rPr>
        <w:t xml:space="preserve">EXCURSIONES OPCIONALES EN EGIPTO, PRECIOS POR PERSONA EN USD: </w:t>
      </w:r>
    </w:p>
    <w:p w14:paraId="29C0E861" w14:textId="77777777" w:rsidR="007F3423" w:rsidRPr="00DF1AF0" w:rsidRDefault="007F3423" w:rsidP="007F3423">
      <w:pPr>
        <w:spacing w:after="0" w:line="240" w:lineRule="auto"/>
        <w:rPr>
          <w:rFonts w:ascii="Arial" w:hAnsi="Arial" w:cs="Arial"/>
          <w:b/>
          <w:bCs/>
          <w:sz w:val="18"/>
          <w:szCs w:val="18"/>
        </w:rPr>
      </w:pPr>
      <w:r w:rsidRPr="00DF1AF0">
        <w:rPr>
          <w:rFonts w:ascii="Arial" w:hAnsi="Arial" w:cs="Arial"/>
          <w:b/>
          <w:bCs/>
          <w:sz w:val="18"/>
          <w:szCs w:val="18"/>
        </w:rPr>
        <w:t xml:space="preserve">Precio exclusivo reservando </w:t>
      </w:r>
      <w:r>
        <w:rPr>
          <w:rFonts w:ascii="Arial" w:hAnsi="Arial" w:cs="Arial"/>
          <w:b/>
          <w:bCs/>
          <w:sz w:val="18"/>
          <w:szCs w:val="18"/>
        </w:rPr>
        <w:t>antes de la llegada a Egipto</w:t>
      </w:r>
    </w:p>
    <w:p w14:paraId="689FAD53" w14:textId="77777777" w:rsidR="007F3423" w:rsidRDefault="007F3423" w:rsidP="007F3423">
      <w:pPr>
        <w:spacing w:after="0" w:line="240" w:lineRule="auto"/>
        <w:rPr>
          <w:rFonts w:ascii="Arial" w:hAnsi="Arial" w:cs="Arial"/>
          <w:sz w:val="18"/>
          <w:szCs w:val="18"/>
        </w:rPr>
      </w:pPr>
    </w:p>
    <w:p w14:paraId="629BDCAF" w14:textId="77777777" w:rsidR="000657ED" w:rsidRDefault="000657ED" w:rsidP="000657ED">
      <w:pPr>
        <w:pStyle w:val="Prrafodelista"/>
        <w:numPr>
          <w:ilvl w:val="0"/>
          <w:numId w:val="6"/>
        </w:numPr>
        <w:spacing w:after="0" w:line="240" w:lineRule="auto"/>
        <w:rPr>
          <w:rFonts w:ascii="Arial" w:hAnsi="Arial" w:cs="Arial"/>
          <w:b/>
          <w:bCs/>
          <w:sz w:val="18"/>
          <w:szCs w:val="18"/>
        </w:rPr>
      </w:pPr>
      <w:r>
        <w:rPr>
          <w:rFonts w:ascii="Arial" w:hAnsi="Arial" w:cs="Arial"/>
          <w:b/>
          <w:bCs/>
          <w:sz w:val="18"/>
          <w:szCs w:val="18"/>
        </w:rPr>
        <w:t xml:space="preserve">Medio Día de Visitas a Menfis y Saqqara $ 108USD </w:t>
      </w:r>
    </w:p>
    <w:p w14:paraId="106E02A3" w14:textId="77777777" w:rsidR="000657ED" w:rsidRDefault="000657ED" w:rsidP="000657ED">
      <w:pPr>
        <w:pStyle w:val="Prrafodelista"/>
        <w:numPr>
          <w:ilvl w:val="0"/>
          <w:numId w:val="6"/>
        </w:numPr>
        <w:spacing w:after="0" w:line="240" w:lineRule="auto"/>
        <w:rPr>
          <w:rFonts w:ascii="Arial" w:hAnsi="Arial" w:cs="Arial"/>
          <w:b/>
          <w:bCs/>
          <w:color w:val="0070C0"/>
          <w:sz w:val="18"/>
          <w:szCs w:val="18"/>
        </w:rPr>
      </w:pPr>
      <w:r>
        <w:rPr>
          <w:rFonts w:ascii="Arial" w:hAnsi="Arial" w:cs="Arial"/>
          <w:b/>
          <w:bCs/>
          <w:color w:val="0070C0"/>
          <w:sz w:val="18"/>
          <w:szCs w:val="18"/>
        </w:rPr>
        <w:t xml:space="preserve">Día Completo de Visitas a la Ciudad de El Cairo $ 121USD </w:t>
      </w:r>
    </w:p>
    <w:p w14:paraId="6767F19E" w14:textId="77777777" w:rsidR="000657ED" w:rsidRDefault="000657ED" w:rsidP="000657ED">
      <w:pPr>
        <w:pStyle w:val="Prrafodelista"/>
        <w:numPr>
          <w:ilvl w:val="0"/>
          <w:numId w:val="6"/>
        </w:numPr>
        <w:spacing w:after="0" w:line="240" w:lineRule="auto"/>
        <w:rPr>
          <w:rFonts w:ascii="Arial" w:hAnsi="Arial" w:cs="Arial"/>
          <w:b/>
          <w:bCs/>
          <w:sz w:val="18"/>
          <w:szCs w:val="18"/>
        </w:rPr>
      </w:pPr>
      <w:r>
        <w:rPr>
          <w:rFonts w:ascii="Arial" w:hAnsi="Arial" w:cs="Arial"/>
          <w:b/>
          <w:bCs/>
          <w:sz w:val="18"/>
          <w:szCs w:val="18"/>
        </w:rPr>
        <w:t>Día Completo a la Ciudad de Alejandría con Almuerzo $ 172USD</w:t>
      </w:r>
    </w:p>
    <w:p w14:paraId="19AD2267" w14:textId="77777777" w:rsidR="000657ED" w:rsidRDefault="000657ED" w:rsidP="000657ED">
      <w:pPr>
        <w:pStyle w:val="Prrafodelista"/>
        <w:numPr>
          <w:ilvl w:val="0"/>
          <w:numId w:val="6"/>
        </w:numPr>
        <w:spacing w:after="0" w:line="240" w:lineRule="auto"/>
        <w:rPr>
          <w:rFonts w:ascii="Arial" w:hAnsi="Arial" w:cs="Arial"/>
          <w:b/>
          <w:bCs/>
          <w:color w:val="0070C0"/>
          <w:sz w:val="18"/>
          <w:szCs w:val="18"/>
        </w:rPr>
      </w:pPr>
      <w:r>
        <w:rPr>
          <w:rFonts w:ascii="Arial" w:hAnsi="Arial" w:cs="Arial"/>
          <w:b/>
          <w:bCs/>
          <w:color w:val="0070C0"/>
          <w:sz w:val="18"/>
          <w:szCs w:val="18"/>
        </w:rPr>
        <w:t>El Cairo Nocturno $ 93USD</w:t>
      </w:r>
    </w:p>
    <w:p w14:paraId="220D8164" w14:textId="77777777" w:rsidR="000657ED" w:rsidRDefault="000657ED" w:rsidP="000657ED">
      <w:pPr>
        <w:pStyle w:val="Prrafodelista"/>
        <w:numPr>
          <w:ilvl w:val="0"/>
          <w:numId w:val="6"/>
        </w:numPr>
        <w:spacing w:after="0" w:line="240" w:lineRule="auto"/>
        <w:rPr>
          <w:rFonts w:ascii="Arial" w:hAnsi="Arial" w:cs="Arial"/>
          <w:b/>
          <w:bCs/>
          <w:sz w:val="18"/>
          <w:szCs w:val="18"/>
        </w:rPr>
      </w:pPr>
      <w:r>
        <w:rPr>
          <w:rFonts w:ascii="Arial" w:hAnsi="Arial" w:cs="Arial"/>
          <w:b/>
          <w:bCs/>
          <w:sz w:val="18"/>
          <w:szCs w:val="18"/>
        </w:rPr>
        <w:t>Espectáculo de Luz y Sonido en las Pirámides de Guiza $ 93USD</w:t>
      </w:r>
    </w:p>
    <w:p w14:paraId="7B29A71A" w14:textId="77777777" w:rsidR="000657ED" w:rsidRDefault="000657ED" w:rsidP="000657ED">
      <w:pPr>
        <w:pStyle w:val="Prrafodelista"/>
        <w:numPr>
          <w:ilvl w:val="0"/>
          <w:numId w:val="6"/>
        </w:numPr>
        <w:spacing w:after="0" w:line="240" w:lineRule="auto"/>
        <w:rPr>
          <w:rFonts w:ascii="Arial" w:hAnsi="Arial" w:cs="Arial"/>
          <w:b/>
          <w:bCs/>
          <w:color w:val="0070C0"/>
          <w:sz w:val="18"/>
          <w:szCs w:val="18"/>
        </w:rPr>
      </w:pPr>
      <w:r>
        <w:rPr>
          <w:rFonts w:ascii="Arial" w:hAnsi="Arial" w:cs="Arial"/>
          <w:b/>
          <w:bCs/>
          <w:color w:val="0070C0"/>
          <w:sz w:val="18"/>
          <w:szCs w:val="18"/>
        </w:rPr>
        <w:t xml:space="preserve">Cena con Show en Restaurante Flotante "Nile Pharos" $ 93USD </w:t>
      </w:r>
    </w:p>
    <w:p w14:paraId="07FC7F1E" w14:textId="77777777" w:rsidR="000657ED" w:rsidRDefault="000657ED" w:rsidP="000657ED">
      <w:pPr>
        <w:pStyle w:val="Prrafodelista"/>
        <w:numPr>
          <w:ilvl w:val="0"/>
          <w:numId w:val="6"/>
        </w:numPr>
        <w:spacing w:after="0" w:line="240" w:lineRule="auto"/>
        <w:rPr>
          <w:rFonts w:ascii="Arial" w:hAnsi="Arial" w:cs="Arial"/>
          <w:b/>
          <w:bCs/>
          <w:sz w:val="18"/>
          <w:szCs w:val="18"/>
        </w:rPr>
      </w:pPr>
      <w:r>
        <w:rPr>
          <w:rFonts w:ascii="Arial" w:hAnsi="Arial" w:cs="Arial"/>
          <w:b/>
          <w:bCs/>
          <w:sz w:val="18"/>
          <w:szCs w:val="18"/>
        </w:rPr>
        <w:t xml:space="preserve">Cena con Show en Restaurante Flotante "Nile Maxim" $ 115USD </w:t>
      </w:r>
    </w:p>
    <w:p w14:paraId="7CA5604F" w14:textId="77777777" w:rsidR="000657ED" w:rsidRDefault="000657ED" w:rsidP="000657ED">
      <w:pPr>
        <w:pStyle w:val="Prrafodelista"/>
        <w:numPr>
          <w:ilvl w:val="0"/>
          <w:numId w:val="6"/>
        </w:numPr>
        <w:spacing w:after="0" w:line="240" w:lineRule="auto"/>
        <w:rPr>
          <w:rFonts w:ascii="Arial" w:hAnsi="Arial" w:cs="Arial"/>
          <w:b/>
          <w:bCs/>
          <w:color w:val="0070C0"/>
          <w:sz w:val="18"/>
          <w:szCs w:val="18"/>
        </w:rPr>
      </w:pPr>
      <w:r>
        <w:rPr>
          <w:rFonts w:ascii="Arial" w:hAnsi="Arial" w:cs="Arial"/>
          <w:b/>
          <w:bCs/>
          <w:color w:val="0070C0"/>
          <w:sz w:val="18"/>
          <w:szCs w:val="18"/>
        </w:rPr>
        <w:t>Globo Aerostático sobre Luxor $ 172USD</w:t>
      </w:r>
    </w:p>
    <w:p w14:paraId="6F6CC2AA" w14:textId="77777777" w:rsidR="000657ED" w:rsidRDefault="000657ED" w:rsidP="000657ED">
      <w:pPr>
        <w:pStyle w:val="Prrafodelista"/>
        <w:numPr>
          <w:ilvl w:val="0"/>
          <w:numId w:val="6"/>
        </w:numPr>
        <w:spacing w:after="0" w:line="240" w:lineRule="auto"/>
        <w:rPr>
          <w:rFonts w:ascii="Arial" w:hAnsi="Arial" w:cs="Arial"/>
          <w:b/>
          <w:bCs/>
          <w:sz w:val="18"/>
          <w:szCs w:val="18"/>
        </w:rPr>
      </w:pPr>
      <w:r>
        <w:rPr>
          <w:rFonts w:ascii="Arial" w:hAnsi="Arial" w:cs="Arial"/>
          <w:b/>
          <w:bCs/>
          <w:sz w:val="18"/>
          <w:szCs w:val="18"/>
        </w:rPr>
        <w:t>Espectáculo de Luz y Sonido en el Templo de Karnak $ 93USD</w:t>
      </w:r>
    </w:p>
    <w:p w14:paraId="3A74D949" w14:textId="77777777" w:rsidR="000657ED" w:rsidRDefault="000657ED" w:rsidP="000657ED">
      <w:pPr>
        <w:pStyle w:val="Prrafodelista"/>
        <w:numPr>
          <w:ilvl w:val="0"/>
          <w:numId w:val="6"/>
        </w:numPr>
        <w:spacing w:after="0" w:line="240" w:lineRule="auto"/>
        <w:rPr>
          <w:rFonts w:ascii="Arial" w:hAnsi="Arial" w:cs="Arial"/>
          <w:b/>
          <w:bCs/>
          <w:color w:val="0070C0"/>
          <w:sz w:val="18"/>
          <w:szCs w:val="18"/>
        </w:rPr>
      </w:pPr>
      <w:r>
        <w:rPr>
          <w:rFonts w:ascii="Arial" w:hAnsi="Arial" w:cs="Arial"/>
          <w:b/>
          <w:bCs/>
          <w:color w:val="0070C0"/>
          <w:sz w:val="18"/>
          <w:szCs w:val="18"/>
        </w:rPr>
        <w:t xml:space="preserve">Espectáculo de Luz y Sonido en el Templo de Filae $93USD </w:t>
      </w:r>
    </w:p>
    <w:p w14:paraId="2FC0A428" w14:textId="77777777" w:rsidR="000657ED" w:rsidRDefault="000657ED" w:rsidP="000657ED">
      <w:pPr>
        <w:pStyle w:val="Prrafodelista"/>
        <w:numPr>
          <w:ilvl w:val="0"/>
          <w:numId w:val="6"/>
        </w:numPr>
        <w:spacing w:after="0" w:line="240" w:lineRule="auto"/>
        <w:rPr>
          <w:rFonts w:ascii="Arial" w:hAnsi="Arial" w:cs="Arial"/>
          <w:b/>
          <w:bCs/>
          <w:sz w:val="18"/>
          <w:szCs w:val="18"/>
        </w:rPr>
      </w:pPr>
      <w:r>
        <w:rPr>
          <w:rFonts w:ascii="Arial" w:hAnsi="Arial" w:cs="Arial"/>
          <w:b/>
          <w:bCs/>
          <w:sz w:val="18"/>
          <w:szCs w:val="18"/>
        </w:rPr>
        <w:t xml:space="preserve">Excursión a los Templos de Abu Simbel por Carretera $ 172USD </w:t>
      </w:r>
    </w:p>
    <w:p w14:paraId="0C6655D2" w14:textId="77777777" w:rsidR="000657ED" w:rsidRDefault="000657ED" w:rsidP="000657ED">
      <w:pPr>
        <w:pStyle w:val="Prrafodelista"/>
        <w:numPr>
          <w:ilvl w:val="0"/>
          <w:numId w:val="6"/>
        </w:numPr>
        <w:spacing w:after="0" w:line="240" w:lineRule="auto"/>
        <w:rPr>
          <w:rFonts w:ascii="Arial" w:hAnsi="Arial" w:cs="Arial"/>
          <w:b/>
          <w:bCs/>
          <w:color w:val="0070C0"/>
          <w:sz w:val="18"/>
          <w:szCs w:val="18"/>
        </w:rPr>
      </w:pPr>
      <w:r>
        <w:rPr>
          <w:rFonts w:ascii="Arial" w:hAnsi="Arial" w:cs="Arial"/>
          <w:b/>
          <w:bCs/>
          <w:color w:val="0070C0"/>
          <w:sz w:val="18"/>
          <w:szCs w:val="18"/>
        </w:rPr>
        <w:t xml:space="preserve">Excursión a los Templos de Abu Simbel en Avión $ 585USD </w:t>
      </w:r>
    </w:p>
    <w:p w14:paraId="4CF7111C" w14:textId="77777777" w:rsidR="000657ED" w:rsidRDefault="000657ED" w:rsidP="000657ED">
      <w:pPr>
        <w:pStyle w:val="Prrafodelista"/>
        <w:numPr>
          <w:ilvl w:val="0"/>
          <w:numId w:val="6"/>
        </w:numPr>
        <w:spacing w:after="0" w:line="240" w:lineRule="auto"/>
        <w:rPr>
          <w:rFonts w:ascii="Arial" w:eastAsia="Arial" w:hAnsi="Arial" w:cs="Arial"/>
          <w:b/>
          <w:bCs/>
          <w:color w:val="000000"/>
          <w:sz w:val="18"/>
          <w:szCs w:val="18"/>
        </w:rPr>
      </w:pPr>
      <w:r>
        <w:rPr>
          <w:rFonts w:ascii="Arial" w:hAnsi="Arial" w:cs="Arial"/>
          <w:b/>
          <w:bCs/>
          <w:sz w:val="18"/>
          <w:szCs w:val="18"/>
        </w:rPr>
        <w:t>Espectáculo de Luz y Sonido en los Templos de Abu Simbel $ 108USD</w:t>
      </w:r>
    </w:p>
    <w:p w14:paraId="25BB4FDD" w14:textId="77777777" w:rsidR="007F3423" w:rsidRDefault="007F3423" w:rsidP="007F3423">
      <w:pPr>
        <w:spacing w:after="0" w:line="240" w:lineRule="auto"/>
        <w:rPr>
          <w:rFonts w:ascii="Arial" w:eastAsia="Arial" w:hAnsi="Arial" w:cs="Arial"/>
          <w:b/>
          <w:bCs/>
          <w:color w:val="000000"/>
          <w:sz w:val="18"/>
          <w:szCs w:val="18"/>
        </w:rPr>
      </w:pPr>
    </w:p>
    <w:p w14:paraId="1DF39326" w14:textId="77777777" w:rsidR="007F3423" w:rsidRPr="00B4050F" w:rsidRDefault="007F3423" w:rsidP="007F3423">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****Consulta la descripción con nuestros ejecutivos****</w:t>
      </w:r>
    </w:p>
    <w:p w14:paraId="3FBEF116" w14:textId="1B33AB0B" w:rsidR="002023D9" w:rsidRDefault="002023D9">
      <w:pPr>
        <w:spacing w:after="0" w:line="240" w:lineRule="auto"/>
        <w:jc w:val="both"/>
        <w:rPr>
          <w:rFonts w:ascii="Arial" w:eastAsia="Arial" w:hAnsi="Arial" w:cs="Arial"/>
          <w:b/>
          <w:color w:val="0070C0"/>
          <w:sz w:val="18"/>
          <w:szCs w:val="18"/>
          <w:u w:val="single"/>
        </w:rPr>
      </w:pPr>
    </w:p>
    <w:p w14:paraId="28357481" w14:textId="77777777" w:rsidR="002023D9" w:rsidRDefault="002023D9">
      <w:pPr>
        <w:spacing w:after="0" w:line="240" w:lineRule="auto"/>
        <w:jc w:val="both"/>
        <w:rPr>
          <w:rFonts w:ascii="Arial" w:eastAsia="Arial" w:hAnsi="Arial" w:cs="Arial"/>
          <w:b/>
          <w:color w:val="0070C0"/>
          <w:sz w:val="18"/>
          <w:szCs w:val="18"/>
          <w:u w:val="single"/>
        </w:rPr>
      </w:pPr>
    </w:p>
    <w:p w14:paraId="5A0CC97F"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NOTAS IMPORTANTES:</w:t>
      </w:r>
    </w:p>
    <w:p w14:paraId="4C748CAC" w14:textId="77777777" w:rsidR="002023D9" w:rsidRDefault="002023D9">
      <w:pPr>
        <w:spacing w:after="0" w:line="240" w:lineRule="auto"/>
        <w:jc w:val="both"/>
        <w:rPr>
          <w:rFonts w:ascii="Arial" w:eastAsia="Arial" w:hAnsi="Arial" w:cs="Arial"/>
          <w:b/>
          <w:color w:val="0070C0"/>
          <w:sz w:val="18"/>
          <w:szCs w:val="18"/>
          <w:u w:val="single"/>
        </w:rPr>
      </w:pPr>
    </w:p>
    <w:p w14:paraId="50254DC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por persona, en dólares americanos pagaderos en Moneda Nacional al tipo de cambio del día de su pago indicado por Entorno CIT, sujetas a cambios sin previo aviso y a disponibilidad al momento de reservar.</w:t>
      </w:r>
    </w:p>
    <w:p w14:paraId="4224C4B9"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179BBE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viaje.</w:t>
      </w:r>
    </w:p>
    <w:p w14:paraId="4CE27808"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2723B5FB" w14:textId="77777777" w:rsidR="00C57FB8" w:rsidRDefault="00F74F82">
      <w:pPr>
        <w:numPr>
          <w:ilvl w:val="0"/>
          <w:numId w:val="3"/>
        </w:numPr>
        <w:spacing w:after="0" w:line="240" w:lineRule="auto"/>
        <w:rPr>
          <w:rFonts w:ascii="Arial" w:eastAsia="Arial" w:hAnsi="Arial" w:cs="Arial"/>
          <w:b/>
          <w:color w:val="000000"/>
          <w:sz w:val="18"/>
          <w:szCs w:val="18"/>
        </w:rPr>
      </w:pPr>
      <w:r>
        <w:rPr>
          <w:rFonts w:ascii="Arial" w:eastAsia="Arial" w:hAnsi="Arial" w:cs="Arial"/>
          <w:b/>
          <w:color w:val="000000"/>
          <w:sz w:val="18"/>
          <w:szCs w:val="18"/>
        </w:rPr>
        <w:t>El pasajero debe tener una tarjeta de crédito a su nombre para el depósito de garantía en el momento del check-in.</w:t>
      </w:r>
    </w:p>
    <w:p w14:paraId="2009275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1A360CB2"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servicios de traslados y excursiones en esta cotización son otorgados como servicios regulares, estos servicios están sujetos a horarios pre-establecidos. Si los pasajeros llegan en Horario de entre 22:00hrs y 06:00hrs aplica suplemento de 25USD por persona</w:t>
      </w:r>
    </w:p>
    <w:p w14:paraId="2691B9F8"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5645E3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 Out) de los hoteles están sujetos a las formalidades de cada hotel, pudiendo tener los siguientes horarios: Check In 14:00 Hrs. y Check Out 11:00 Hrs. (Mañana). En caso de que la llegada fuese antes del horario establecido, existe la posibilidad de que la habitación no sea facilitada hasta el horario correspondiente. Si su avión regresa por la tarde, el hotel podrá mantener sus pertenencias.</w:t>
      </w:r>
    </w:p>
    <w:p w14:paraId="52300175" w14:textId="61F8665E"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CIRCUITOS REGULARES Y GARANTIZADOS:Les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Fit´s y/o a la carta.</w:t>
      </w:r>
    </w:p>
    <w:p w14:paraId="117C0389" w14:textId="5DA05B03" w:rsidR="007F3423" w:rsidRDefault="007F3423" w:rsidP="007F342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6BD05D6D" w14:textId="339D088C" w:rsidR="007F3423" w:rsidRDefault="007F3423" w:rsidP="007F342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2A5DB6B5" w14:textId="6836FB0B" w:rsidR="007F3423" w:rsidRDefault="007F3423" w:rsidP="007F342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2049C52A" w14:textId="77777777" w:rsidR="007F3423" w:rsidRDefault="007F3423" w:rsidP="007F342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16B4D8D2"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 1 menor con dos adultos; con las camas disponibles en la habitación. Los menores compartiendo no incluyen desayuno.</w:t>
      </w:r>
    </w:p>
    <w:p w14:paraId="32EEB8AC"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0B2F63CC"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incidencia deberá denunciarlo en la Policía, para posteriores gestiones con su seguro. Entorno CIT no indemnizara ni se responsabilizara en ningún caso por estos motivos, al no tener control ni poder controlar el equipaje de los clientes.</w:t>
      </w:r>
    </w:p>
    <w:p w14:paraId="34143D43"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077EF701" w14:textId="2E458338"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Consulte suplemento para traslados desde y/o hasta el aeropuerto en horario nocturno. </w:t>
      </w:r>
    </w:p>
    <w:p w14:paraId="2CD695AA" w14:textId="77777777"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Para poder confirmar los traslados debemos de recibir la información completa de vuelos por lo </w:t>
      </w:r>
      <w:r>
        <w:rPr>
          <w:rFonts w:ascii="Arial" w:eastAsia="Arial" w:hAnsi="Arial" w:cs="Arial"/>
          <w:b/>
          <w:color w:val="000000"/>
          <w:sz w:val="18"/>
          <w:szCs w:val="18"/>
          <w:u w:val="single"/>
        </w:rPr>
        <w:t>menos 10 días hábiles antes de</w:t>
      </w:r>
      <w:r>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3F386C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72A1B17A"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Operación a partir de mínimo 2 personas.</w:t>
      </w:r>
    </w:p>
    <w:p w14:paraId="40228E08" w14:textId="77777777" w:rsidR="00C57FB8" w:rsidRDefault="00C57FB8">
      <w:pPr>
        <w:spacing w:after="0" w:line="240" w:lineRule="auto"/>
        <w:jc w:val="center"/>
        <w:rPr>
          <w:rFonts w:ascii="Arial" w:eastAsia="Arial" w:hAnsi="Arial" w:cs="Arial"/>
          <w:b/>
          <w:color w:val="E36C09"/>
          <w:sz w:val="18"/>
          <w:szCs w:val="18"/>
          <w:u w:val="single"/>
        </w:rPr>
      </w:pPr>
    </w:p>
    <w:p w14:paraId="0083F700" w14:textId="77777777" w:rsidR="00D42600" w:rsidRDefault="00D42600">
      <w:pPr>
        <w:spacing w:after="0" w:line="240" w:lineRule="auto"/>
        <w:jc w:val="center"/>
        <w:rPr>
          <w:rFonts w:ascii="Arial" w:eastAsia="Arial" w:hAnsi="Arial" w:cs="Arial"/>
          <w:b/>
          <w:color w:val="E36C09"/>
          <w:sz w:val="18"/>
          <w:szCs w:val="18"/>
          <w:u w:val="single"/>
        </w:rPr>
      </w:pPr>
    </w:p>
    <w:p w14:paraId="52DB63E3" w14:textId="77777777" w:rsidR="00C57FB8" w:rsidRDefault="00F74F82">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AVISO DE PRIVACIDAD:</w:t>
      </w:r>
    </w:p>
    <w:p w14:paraId="4593ECD5" w14:textId="77777777" w:rsidR="00C57FB8" w:rsidRDefault="00C57FB8">
      <w:pPr>
        <w:spacing w:after="0" w:line="240" w:lineRule="auto"/>
        <w:jc w:val="both"/>
        <w:rPr>
          <w:rFonts w:ascii="Arial" w:eastAsia="Arial" w:hAnsi="Arial" w:cs="Arial"/>
          <w:b/>
          <w:sz w:val="18"/>
          <w:szCs w:val="18"/>
          <w:u w:val="single"/>
        </w:rPr>
      </w:pPr>
    </w:p>
    <w:p w14:paraId="08F17ECA" w14:textId="77777777" w:rsidR="00C57FB8" w:rsidRDefault="00F74F8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11">
        <w:r>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3399B5CB"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2ADFFF3E"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6E4FC6D6"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5379C37B" w14:textId="6F00FE42"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0070C0"/>
          <w:u w:val="single"/>
        </w:rPr>
      </w:pPr>
      <w:r>
        <w:rPr>
          <w:rFonts w:ascii="Arial" w:eastAsia="Arial" w:hAnsi="Arial" w:cs="Arial"/>
          <w:b/>
          <w:color w:val="0070C0"/>
          <w:u w:val="single"/>
        </w:rPr>
        <w:t xml:space="preserve">VIGENCIA </w:t>
      </w:r>
      <w:r w:rsidR="002D0FA7">
        <w:rPr>
          <w:rFonts w:ascii="Arial" w:eastAsia="Arial" w:hAnsi="Arial" w:cs="Arial"/>
          <w:b/>
          <w:color w:val="0070C0"/>
          <w:u w:val="single"/>
        </w:rPr>
        <w:t xml:space="preserve">01 DE </w:t>
      </w:r>
      <w:r w:rsidR="00DA3D3D">
        <w:rPr>
          <w:rFonts w:ascii="Arial" w:eastAsia="Arial" w:hAnsi="Arial" w:cs="Arial"/>
          <w:b/>
          <w:color w:val="0070C0"/>
          <w:u w:val="single"/>
        </w:rPr>
        <w:t>MAYO</w:t>
      </w:r>
      <w:r w:rsidR="002D0FA7">
        <w:rPr>
          <w:rFonts w:ascii="Arial" w:eastAsia="Arial" w:hAnsi="Arial" w:cs="Arial"/>
          <w:b/>
          <w:color w:val="0070C0"/>
          <w:u w:val="single"/>
        </w:rPr>
        <w:t xml:space="preserve"> AL 30 DE </w:t>
      </w:r>
      <w:r w:rsidR="00DA3D3D">
        <w:rPr>
          <w:rFonts w:ascii="Arial" w:eastAsia="Arial" w:hAnsi="Arial" w:cs="Arial"/>
          <w:b/>
          <w:color w:val="0070C0"/>
          <w:u w:val="single"/>
        </w:rPr>
        <w:t>SEPTIEMBRE</w:t>
      </w:r>
      <w:r w:rsidR="002D0FA7">
        <w:rPr>
          <w:rFonts w:ascii="Arial" w:eastAsia="Arial" w:hAnsi="Arial" w:cs="Arial"/>
          <w:b/>
          <w:color w:val="0070C0"/>
          <w:u w:val="single"/>
        </w:rPr>
        <w:t xml:space="preserve"> DE 2027</w:t>
      </w:r>
      <w:r>
        <w:rPr>
          <w:rFonts w:ascii="Arial" w:eastAsia="Arial" w:hAnsi="Arial" w:cs="Arial"/>
          <w:b/>
          <w:color w:val="0070C0"/>
          <w:u w:val="single"/>
        </w:rPr>
        <w:t>.</w:t>
      </w:r>
    </w:p>
    <w:p w14:paraId="014D157D"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r>
        <w:rPr>
          <w:rFonts w:ascii="Arial" w:eastAsia="Arial" w:hAnsi="Arial" w:cs="Arial"/>
          <w:b/>
          <w:color w:val="FFFFFF"/>
          <w:sz w:val="18"/>
          <w:szCs w:val="18"/>
          <w:highlight w:val="blue"/>
          <w:u w:val="single"/>
        </w:rPr>
        <w:t xml:space="preserve">SE REQUIERE PREPAGO </w:t>
      </w:r>
    </w:p>
    <w:p w14:paraId="053DFAAF"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p>
    <w:tbl>
      <w:tblPr>
        <w:tblStyle w:val="a4"/>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C57FB8" w14:paraId="26CF998C" w14:textId="77777777" w:rsidTr="00C82B8B">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35C6CDBD" w14:textId="77777777" w:rsidR="00C57FB8" w:rsidRPr="00C82B8B" w:rsidRDefault="00F74F82">
            <w:pPr>
              <w:widowControl w:val="0"/>
              <w:pBdr>
                <w:top w:val="nil"/>
                <w:left w:val="nil"/>
                <w:bottom w:val="nil"/>
                <w:right w:val="nil"/>
                <w:between w:val="nil"/>
              </w:pBdr>
              <w:jc w:val="center"/>
              <w:rPr>
                <w:rFonts w:ascii="Arial" w:eastAsia="Arial" w:hAnsi="Arial" w:cs="Arial"/>
                <w:bCs/>
                <w:sz w:val="18"/>
                <w:szCs w:val="18"/>
                <w:u w:val="single"/>
              </w:rPr>
            </w:pPr>
            <w:r w:rsidRPr="00C82B8B">
              <w:rPr>
                <w:rFonts w:ascii="Arial" w:eastAsia="Arial" w:hAnsi="Arial" w:cs="Arial"/>
                <w:bCs/>
                <w:color w:val="FFFFFF" w:themeColor="background1"/>
                <w:sz w:val="18"/>
                <w:szCs w:val="18"/>
                <w:u w:val="single"/>
              </w:rPr>
              <w:t>POLÍTICAS DE CANCELACIÓN</w:t>
            </w:r>
          </w:p>
        </w:tc>
      </w:tr>
      <w:tr w:rsidR="00C57FB8" w14:paraId="628C9BEA" w14:textId="77777777" w:rsidTr="00C82B8B">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054247D6" w14:textId="77777777" w:rsidR="00C57FB8" w:rsidRDefault="00C57FB8">
            <w:pPr>
              <w:widowControl w:val="0"/>
              <w:pBdr>
                <w:top w:val="nil"/>
                <w:left w:val="nil"/>
                <w:bottom w:val="nil"/>
                <w:right w:val="nil"/>
                <w:between w:val="nil"/>
              </w:pBdr>
              <w:ind w:left="720"/>
              <w:rPr>
                <w:rFonts w:ascii="Arial" w:eastAsia="Arial" w:hAnsi="Arial" w:cs="Arial"/>
                <w:sz w:val="18"/>
                <w:szCs w:val="18"/>
              </w:rPr>
            </w:pPr>
          </w:p>
          <w:p w14:paraId="5A5F5928" w14:textId="48189C16"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Aparta tu Lugar con 300USD, no reembolsables</w:t>
            </w:r>
          </w:p>
          <w:p w14:paraId="16EC408E" w14:textId="012BDCDD"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Antes de 90 días de la salida del pasajero: SIN CARGO</w:t>
            </w:r>
          </w:p>
          <w:p w14:paraId="00754615" w14:textId="38DEB172"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89 y 60 días antes de la fecha de llega, aplica cargos del 50% del total de la reservación por pasajero.</w:t>
            </w:r>
          </w:p>
          <w:p w14:paraId="2E0E337A" w14:textId="027C87D8"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59 y 45 días antes de la fecha de llega, aplica cargos del 80% del total de la reserva por pasajero</w:t>
            </w:r>
          </w:p>
          <w:p w14:paraId="71D98A5D" w14:textId="462E511B"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Con menos de 44 días o NO SHOW 100% del total de la reservación</w:t>
            </w:r>
          </w:p>
          <w:p w14:paraId="77932202" w14:textId="6D57C04F" w:rsidR="00C57FB8" w:rsidRDefault="00A93CB4" w:rsidP="00A93CB4">
            <w:pPr>
              <w:widowControl w:val="0"/>
              <w:numPr>
                <w:ilvl w:val="0"/>
                <w:numId w:val="4"/>
              </w:numPr>
              <w:pBdr>
                <w:top w:val="nil"/>
                <w:left w:val="nil"/>
                <w:bottom w:val="nil"/>
                <w:right w:val="nil"/>
                <w:between w:val="nil"/>
              </w:pBdr>
              <w:shd w:val="clear" w:color="auto" w:fill="EBF1DD"/>
              <w:rPr>
                <w:rFonts w:ascii="Arial" w:eastAsia="Arial" w:hAnsi="Arial" w:cs="Arial"/>
                <w:sz w:val="18"/>
                <w:szCs w:val="18"/>
              </w:rPr>
            </w:pPr>
            <w:r w:rsidRPr="00A93CB4">
              <w:rPr>
                <w:rFonts w:ascii="Arial" w:eastAsia="Arial" w:hAnsi="Arial" w:cs="Arial"/>
                <w:sz w:val="18"/>
                <w:szCs w:val="18"/>
              </w:rPr>
              <w:t>Servicios parciales no utilizados no son reembolsables.</w:t>
            </w:r>
          </w:p>
        </w:tc>
      </w:tr>
    </w:tbl>
    <w:p w14:paraId="47463D25"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6CA485D0"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color w:val="000000"/>
          <w:sz w:val="18"/>
          <w:szCs w:val="18"/>
          <w:u w:val="single"/>
        </w:rPr>
        <w:t>El presente documento es de carácter informativo, más no una confirmación.</w:t>
      </w:r>
    </w:p>
    <w:p w14:paraId="7EAE6070" w14:textId="77777777" w:rsidR="00C57FB8" w:rsidRDefault="00C57FB8">
      <w:pPr>
        <w:pBdr>
          <w:top w:val="nil"/>
          <w:left w:val="nil"/>
          <w:bottom w:val="nil"/>
          <w:right w:val="nil"/>
          <w:between w:val="nil"/>
        </w:pBdr>
        <w:spacing w:after="0" w:line="240" w:lineRule="auto"/>
        <w:jc w:val="both"/>
        <w:rPr>
          <w:rFonts w:ascii="Arial" w:eastAsia="Arial" w:hAnsi="Arial" w:cs="Arial"/>
          <w:color w:val="000000"/>
          <w:sz w:val="24"/>
          <w:szCs w:val="24"/>
        </w:rPr>
      </w:pPr>
      <w:bookmarkStart w:id="1" w:name="_heading=h.gjdgxs" w:colFirst="0" w:colLast="0"/>
      <w:bookmarkEnd w:id="1"/>
    </w:p>
    <w:sectPr w:rsidR="00C57FB8">
      <w:headerReference w:type="default" r:id="rId12"/>
      <w:footerReference w:type="default" r:id="rId13"/>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17AC2" w14:textId="77777777" w:rsidR="00CD70F5" w:rsidRDefault="00CD70F5">
      <w:pPr>
        <w:spacing w:after="0" w:line="240" w:lineRule="auto"/>
      </w:pPr>
      <w:r>
        <w:separator/>
      </w:r>
    </w:p>
  </w:endnote>
  <w:endnote w:type="continuationSeparator" w:id="0">
    <w:p w14:paraId="778A7F3C" w14:textId="77777777" w:rsidR="00CD70F5" w:rsidRDefault="00CD7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CC4DB0C2-4A91-4590-A65B-91B27466F585}"/>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2" w:fontKey="{D3940741-3CAB-4183-B66B-47B8F02D8477}"/>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5047C9B8-77A4-45F0-9E57-6780F9BDB1A5}"/>
    <w:embedBold r:id="rId4" w:fontKey="{6F5B9FBB-5206-4D69-A7C1-6621E5C8439D}"/>
  </w:font>
  <w:font w:name="Cambria">
    <w:panose1 w:val="02040503050406030204"/>
    <w:charset w:val="00"/>
    <w:family w:val="roman"/>
    <w:pitch w:val="variable"/>
    <w:sig w:usb0="E00006FF" w:usb1="420024FF" w:usb2="02000000" w:usb3="00000000" w:csb0="0000019F" w:csb1="00000000"/>
    <w:embedRegular r:id="rId5" w:fontKey="{AB3E371F-6FAA-42E1-8D72-562DBF63B7E6}"/>
  </w:font>
  <w:font w:name="Tahoma">
    <w:panose1 w:val="020B0604030504040204"/>
    <w:charset w:val="00"/>
    <w:family w:val="swiss"/>
    <w:pitch w:val="variable"/>
    <w:sig w:usb0="E1002EFF" w:usb1="C000605B" w:usb2="00000029" w:usb3="00000000" w:csb0="000101FF" w:csb1="00000000"/>
    <w:embedRegular r:id="rId6" w:fontKey="{7A943C86-8D04-4369-BAA2-7A87AB6E237D}"/>
  </w:font>
  <w:font w:name="Georgia">
    <w:panose1 w:val="02040502050405020303"/>
    <w:charset w:val="00"/>
    <w:family w:val="roman"/>
    <w:pitch w:val="variable"/>
    <w:sig w:usb0="00000287" w:usb1="00000000" w:usb2="00000000" w:usb3="00000000" w:csb0="0000009F" w:csb1="00000000"/>
    <w:embedRegular r:id="rId7" w:fontKey="{EAEE2264-F201-4915-B904-DA41B268BECB}"/>
    <w:embedItalic r:id="rId8" w:fontKey="{35446BC7-3AA5-4BEC-A683-C5194CFC0CD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FD308" w14:textId="77777777" w:rsidR="00C57FB8" w:rsidRDefault="00F74F82">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4961-3743</w:t>
    </w:r>
  </w:p>
  <w:p w14:paraId="580FA9B4" w14:textId="77777777" w:rsidR="00C57FB8" w:rsidRDefault="00F74F82">
    <w:pPr>
      <w:pBdr>
        <w:top w:val="nil"/>
        <w:left w:val="nil"/>
        <w:bottom w:val="nil"/>
        <w:right w:val="nil"/>
        <w:between w:val="nil"/>
      </w:pBdr>
      <w:tabs>
        <w:tab w:val="center" w:pos="4252"/>
        <w:tab w:val="right" w:pos="8504"/>
      </w:tabs>
      <w:spacing w:after="0" w:line="240" w:lineRule="auto"/>
      <w:jc w:val="center"/>
      <w:rPr>
        <w:color w:val="000000"/>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Pr>
          <w:color w:val="0000FF"/>
          <w:sz w:val="16"/>
          <w:szCs w:val="16"/>
          <w:u w:val="single"/>
        </w:rPr>
        <w:t>cit.reservas@gmail.com</w:t>
      </w:r>
    </w:hyperlink>
  </w:p>
  <w:p w14:paraId="6BEE4963" w14:textId="77777777" w:rsidR="00C57FB8" w:rsidRDefault="00C57FB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FA851" w14:textId="77777777" w:rsidR="00CD70F5" w:rsidRDefault="00CD70F5">
      <w:pPr>
        <w:spacing w:after="0" w:line="240" w:lineRule="auto"/>
      </w:pPr>
      <w:r>
        <w:separator/>
      </w:r>
    </w:p>
  </w:footnote>
  <w:footnote w:type="continuationSeparator" w:id="0">
    <w:p w14:paraId="0EDAA4B5" w14:textId="77777777" w:rsidR="00CD70F5" w:rsidRDefault="00CD70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A39B" w14:textId="77777777" w:rsidR="00C57FB8" w:rsidRDefault="00F74F82">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1DAA0B0F" wp14:editId="1F770542">
              <wp:simplePos x="0" y="0"/>
              <wp:positionH relativeFrom="column">
                <wp:posOffset>-1320799</wp:posOffset>
              </wp:positionH>
              <wp:positionV relativeFrom="paragraph">
                <wp:posOffset>-444499</wp:posOffset>
              </wp:positionV>
              <wp:extent cx="7648575" cy="1552575"/>
              <wp:effectExtent l="0" t="0" r="0" b="0"/>
              <wp:wrapNone/>
              <wp:docPr id="3" name="Rectángulo 3"/>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35C0F18B" w14:textId="77777777" w:rsidR="00C57FB8" w:rsidRDefault="00C57F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DAA0B0F" id="Rectángulo 3" o:spid="_x0000_s1026" style="position:absolute;margin-left:-104pt;margin-top:-35pt;width:602.25pt;height:122.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" fillcolor="#c5d8f1" stroked="f">
              <v:textbox inset="2.53958mm,2.53958mm,2.53958mm,2.53958mm">
                <w:txbxContent>
                  <w:p w14:paraId="35C0F18B" w14:textId="77777777" w:rsidR="00C57FB8" w:rsidRDefault="00C57FB8">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34118168" wp14:editId="1E9E30C0">
          <wp:simplePos x="0" y="0"/>
          <wp:positionH relativeFrom="column">
            <wp:posOffset>-155574</wp:posOffset>
          </wp:positionH>
          <wp:positionV relativeFrom="paragraph">
            <wp:posOffset>-316864</wp:posOffset>
          </wp:positionV>
          <wp:extent cx="1257935" cy="1323975"/>
          <wp:effectExtent l="0" t="0" r="0" b="0"/>
          <wp:wrapNone/>
          <wp:docPr id="4"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A25B1D"/>
    <w:multiLevelType w:val="multilevel"/>
    <w:tmpl w:val="3FEA88C6"/>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8553936"/>
    <w:multiLevelType w:val="hybridMultilevel"/>
    <w:tmpl w:val="F9A86B14"/>
    <w:lvl w:ilvl="0" w:tplc="C254C9EA">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52E3BE5"/>
    <w:multiLevelType w:val="multilevel"/>
    <w:tmpl w:val="E5C2F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CF46ABC"/>
    <w:multiLevelType w:val="multilevel"/>
    <w:tmpl w:val="ECDEB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0"/>
  </w:num>
  <w:num w:numId="3">
    <w:abstractNumId w:val="1"/>
  </w:num>
  <w:num w:numId="4">
    <w:abstractNumId w:val="4"/>
  </w:num>
  <w:num w:numId="5">
    <w:abstractNumId w:val="2"/>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FB8"/>
    <w:rsid w:val="000657ED"/>
    <w:rsid w:val="00163DB2"/>
    <w:rsid w:val="001A34B2"/>
    <w:rsid w:val="002023D9"/>
    <w:rsid w:val="002D0FA7"/>
    <w:rsid w:val="002D495D"/>
    <w:rsid w:val="002D7624"/>
    <w:rsid w:val="003633E0"/>
    <w:rsid w:val="00377E9D"/>
    <w:rsid w:val="00382D3A"/>
    <w:rsid w:val="004013D6"/>
    <w:rsid w:val="004B11B8"/>
    <w:rsid w:val="005139C3"/>
    <w:rsid w:val="005B5945"/>
    <w:rsid w:val="005D3C1A"/>
    <w:rsid w:val="0062289D"/>
    <w:rsid w:val="006902C1"/>
    <w:rsid w:val="006A4300"/>
    <w:rsid w:val="00755468"/>
    <w:rsid w:val="00766BFA"/>
    <w:rsid w:val="007F3423"/>
    <w:rsid w:val="00810384"/>
    <w:rsid w:val="008C0B12"/>
    <w:rsid w:val="008C2663"/>
    <w:rsid w:val="00973123"/>
    <w:rsid w:val="009F25BC"/>
    <w:rsid w:val="00A0040B"/>
    <w:rsid w:val="00A70574"/>
    <w:rsid w:val="00A93CB4"/>
    <w:rsid w:val="00B85B4F"/>
    <w:rsid w:val="00C241EB"/>
    <w:rsid w:val="00C54CFD"/>
    <w:rsid w:val="00C57FB8"/>
    <w:rsid w:val="00C82B8B"/>
    <w:rsid w:val="00CD70F5"/>
    <w:rsid w:val="00D42600"/>
    <w:rsid w:val="00D8610C"/>
    <w:rsid w:val="00DA3D3D"/>
    <w:rsid w:val="00DE6703"/>
    <w:rsid w:val="00E220AF"/>
    <w:rsid w:val="00E34D97"/>
    <w:rsid w:val="00E56884"/>
    <w:rsid w:val="00E66C0A"/>
    <w:rsid w:val="00EC2500"/>
    <w:rsid w:val="00F20352"/>
    <w:rsid w:val="00F74F82"/>
    <w:rsid w:val="00F92D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6F15"/>
  <w15:docId w15:val="{96B89F0B-FCD6-479E-8CE1-F711E569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895903">
      <w:bodyDiv w:val="1"/>
      <w:marLeft w:val="0"/>
      <w:marRight w:val="0"/>
      <w:marTop w:val="0"/>
      <w:marBottom w:val="0"/>
      <w:divBdr>
        <w:top w:val="none" w:sz="0" w:space="0" w:color="auto"/>
        <w:left w:val="none" w:sz="0" w:space="0" w:color="auto"/>
        <w:bottom w:val="none" w:sz="0" w:space="0" w:color="auto"/>
        <w:right w:val="none" w:sz="0" w:space="0" w:color="auto"/>
      </w:divBdr>
    </w:div>
    <w:div w:id="962926844">
      <w:bodyDiv w:val="1"/>
      <w:marLeft w:val="0"/>
      <w:marRight w:val="0"/>
      <w:marTop w:val="0"/>
      <w:marBottom w:val="0"/>
      <w:divBdr>
        <w:top w:val="none" w:sz="0" w:space="0" w:color="auto"/>
        <w:left w:val="none" w:sz="0" w:space="0" w:color="auto"/>
        <w:bottom w:val="none" w:sz="0" w:space="0" w:color="auto"/>
        <w:right w:val="none" w:sz="0" w:space="0" w:color="auto"/>
      </w:divBdr>
    </w:div>
    <w:div w:id="1342466661">
      <w:bodyDiv w:val="1"/>
      <w:marLeft w:val="0"/>
      <w:marRight w:val="0"/>
      <w:marTop w:val="0"/>
      <w:marBottom w:val="0"/>
      <w:divBdr>
        <w:top w:val="none" w:sz="0" w:space="0" w:color="auto"/>
        <w:left w:val="none" w:sz="0" w:space="0" w:color="auto"/>
        <w:bottom w:val="none" w:sz="0" w:space="0" w:color="auto"/>
        <w:right w:val="none" w:sz="0" w:space="0" w:color="auto"/>
      </w:divBdr>
    </w:div>
    <w:div w:id="2018653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tonoc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K5hxjlBBd0ka2Efpi2ICvItVA==">CgMxLjAyCGguZ2pkZ3hzOAByITFXVzF4M1JReExoY0t2LW5jSllqajBqTnlud0xad053ZA==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5</Pages>
  <Words>1978</Words>
  <Characters>10881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13</cp:revision>
  <cp:lastPrinted>2026-01-30T16:55:00Z</cp:lastPrinted>
  <dcterms:created xsi:type="dcterms:W3CDTF">2025-11-26T02:40:00Z</dcterms:created>
  <dcterms:modified xsi:type="dcterms:W3CDTF">2026-09-14T18:03:00Z</dcterms:modified>
</cp:coreProperties>
</file>