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color w:val="006FC0"/>
        </w:rPr>
        <w:t>BUENOS</w:t>
      </w:r>
      <w:r>
        <w:rPr>
          <w:color w:val="006FC0"/>
          <w:spacing w:val="-7"/>
        </w:rPr>
        <w:t> </w:t>
      </w:r>
      <w:r>
        <w:rPr>
          <w:color w:val="006FC0"/>
        </w:rPr>
        <w:t>AIRES,</w:t>
      </w:r>
      <w:r>
        <w:rPr>
          <w:color w:val="006FC0"/>
          <w:spacing w:val="-14"/>
        </w:rPr>
        <w:t> </w:t>
      </w:r>
      <w:r>
        <w:rPr>
          <w:color w:val="006FC0"/>
        </w:rPr>
        <w:t>IGUAZÚ</w:t>
      </w:r>
      <w:r>
        <w:rPr>
          <w:color w:val="006FC0"/>
          <w:spacing w:val="-13"/>
        </w:rPr>
        <w:t> </w:t>
      </w:r>
      <w:r>
        <w:rPr>
          <w:color w:val="006FC0"/>
        </w:rPr>
        <w:t>Y EL</w:t>
      </w:r>
      <w:r>
        <w:rPr>
          <w:color w:val="006FC0"/>
          <w:spacing w:val="-9"/>
        </w:rPr>
        <w:t> </w:t>
      </w:r>
      <w:r>
        <w:rPr>
          <w:color w:val="006FC0"/>
        </w:rPr>
        <w:t>CALAFATE</w:t>
      </w:r>
      <w:r>
        <w:rPr>
          <w:color w:val="006FC0"/>
          <w:spacing w:val="-10"/>
        </w:rPr>
        <w:t> </w:t>
      </w:r>
      <w:r>
        <w:rPr>
          <w:color w:val="006FC0"/>
        </w:rPr>
        <w:t>9</w:t>
      </w:r>
      <w:r>
        <w:rPr>
          <w:color w:val="006FC0"/>
          <w:spacing w:val="-9"/>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7244"/>
                <wp:effectExtent l="0" t="0" r="0" b="1905"/>
                <wp:docPr id="5" name="Group 5"/>
                <wp:cNvGraphicFramePr>
                  <a:graphicFrameLocks/>
                </wp:cNvGraphicFramePr>
                <a:graphic>
                  <a:graphicData uri="http://schemas.microsoft.com/office/word/2010/wordprocessingGroup">
                    <wpg:wgp>
                      <wpg:cNvPr id="5" name="Group 5"/>
                      <wpg:cNvGrpSpPr/>
                      <wpg:grpSpPr>
                        <a:xfrm>
                          <a:off x="0" y="0"/>
                          <a:ext cx="5122545" cy="817244"/>
                          <a:chExt cx="5122545" cy="817244"/>
                        </a:xfrm>
                      </wpg:grpSpPr>
                      <wps:wsp>
                        <wps:cNvPr id="6" name="Graphic 6"/>
                        <wps:cNvSpPr/>
                        <wps:spPr>
                          <a:xfrm>
                            <a:off x="9144" y="15189"/>
                            <a:ext cx="5101590" cy="786765"/>
                          </a:xfrm>
                          <a:custGeom>
                            <a:avLst/>
                            <a:gdLst/>
                            <a:ahLst/>
                            <a:cxnLst/>
                            <a:rect l="l" t="t" r="r" b="b"/>
                            <a:pathLst>
                              <a:path w="5101590" h="786765">
                                <a:moveTo>
                                  <a:pt x="5101082" y="0"/>
                                </a:moveTo>
                                <a:lnTo>
                                  <a:pt x="0" y="0"/>
                                </a:lnTo>
                                <a:lnTo>
                                  <a:pt x="0" y="786688"/>
                                </a:lnTo>
                                <a:lnTo>
                                  <a:pt x="5101082" y="786688"/>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817244"/>
                          </a:xfrm>
                          <a:custGeom>
                            <a:avLst/>
                            <a:gdLst/>
                            <a:ahLst/>
                            <a:cxnLst/>
                            <a:rect l="l" t="t" r="r" b="b"/>
                            <a:pathLst>
                              <a:path w="5122545" h="817244">
                                <a:moveTo>
                                  <a:pt x="12192" y="0"/>
                                </a:moveTo>
                                <a:lnTo>
                                  <a:pt x="0" y="0"/>
                                </a:lnTo>
                                <a:lnTo>
                                  <a:pt x="0" y="12128"/>
                                </a:lnTo>
                                <a:lnTo>
                                  <a:pt x="0" y="804913"/>
                                </a:lnTo>
                                <a:lnTo>
                                  <a:pt x="0" y="817105"/>
                                </a:lnTo>
                                <a:lnTo>
                                  <a:pt x="12192" y="817105"/>
                                </a:lnTo>
                                <a:lnTo>
                                  <a:pt x="12192" y="804913"/>
                                </a:lnTo>
                                <a:lnTo>
                                  <a:pt x="12192" y="12179"/>
                                </a:lnTo>
                                <a:lnTo>
                                  <a:pt x="12192" y="0"/>
                                </a:lnTo>
                                <a:close/>
                              </a:path>
                              <a:path w="5122545" h="817244">
                                <a:moveTo>
                                  <a:pt x="5122430" y="0"/>
                                </a:moveTo>
                                <a:lnTo>
                                  <a:pt x="5110251" y="0"/>
                                </a:lnTo>
                                <a:lnTo>
                                  <a:pt x="12217" y="0"/>
                                </a:lnTo>
                                <a:lnTo>
                                  <a:pt x="12217" y="12179"/>
                                </a:lnTo>
                                <a:lnTo>
                                  <a:pt x="5110251" y="12179"/>
                                </a:lnTo>
                                <a:lnTo>
                                  <a:pt x="5110251" y="804913"/>
                                </a:lnTo>
                                <a:lnTo>
                                  <a:pt x="12217" y="804913"/>
                                </a:lnTo>
                                <a:lnTo>
                                  <a:pt x="12217" y="817105"/>
                                </a:lnTo>
                                <a:lnTo>
                                  <a:pt x="5110251" y="817105"/>
                                </a:lnTo>
                                <a:lnTo>
                                  <a:pt x="5122430" y="817105"/>
                                </a:lnTo>
                                <a:lnTo>
                                  <a:pt x="5122430" y="804913"/>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4019"/>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4019"/>
                            <a:ext cx="4080510" cy="785495"/>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Buenos</w:t>
                              </w:r>
                              <w:r>
                                <w:rPr>
                                  <w:rFonts w:ascii="Arial" w:hAnsi="Arial"/>
                                  <w:b/>
                                  <w:spacing w:val="-2"/>
                                  <w:sz w:val="18"/>
                                </w:rPr>
                                <w:t> </w:t>
                              </w:r>
                              <w:r>
                                <w:rPr>
                                  <w:rFonts w:ascii="Arial" w:hAnsi="Arial"/>
                                  <w:b/>
                                  <w:sz w:val="18"/>
                                </w:rPr>
                                <w:t>Aires</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Iguazú</w:t>
                              </w:r>
                              <w:r>
                                <w:rPr>
                                  <w:rFonts w:ascii="Arial" w:hAnsi="Arial"/>
                                  <w:b/>
                                  <w:spacing w:val="-1"/>
                                  <w:sz w:val="18"/>
                                </w:rPr>
                                <w:t> </w:t>
                              </w:r>
                              <w:r>
                                <w:rPr>
                                  <w:rFonts w:ascii="Arial" w:hAnsi="Arial"/>
                                  <w:b/>
                                  <w:sz w:val="18"/>
                                </w:rPr>
                                <w:t>– El</w:t>
                              </w:r>
                              <w:r>
                                <w:rPr>
                                  <w:rFonts w:ascii="Arial" w:hAnsi="Arial"/>
                                  <w:b/>
                                  <w:spacing w:val="1"/>
                                  <w:sz w:val="18"/>
                                </w:rPr>
                                <w:t> </w:t>
                              </w:r>
                              <w:r>
                                <w:rPr>
                                  <w:rFonts w:ascii="Arial" w:hAnsi="Arial"/>
                                  <w:b/>
                                  <w:spacing w:val="-2"/>
                                  <w:sz w:val="18"/>
                                </w:rPr>
                                <w:t>Calafate</w:t>
                              </w:r>
                            </w:p>
                            <w:p>
                              <w:pPr>
                                <w:spacing w:line="206"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01</w:t>
                              </w:r>
                              <w:r>
                                <w:rPr>
                                  <w:rFonts w:ascii="Arial"/>
                                  <w:b/>
                                  <w:color w:val="C00000"/>
                                  <w:spacing w:val="-4"/>
                                  <w:sz w:val="18"/>
                                </w:rPr>
                                <w:t> </w:t>
                              </w:r>
                              <w:r>
                                <w:rPr>
                                  <w:rFonts w:ascii="Arial"/>
                                  <w:b/>
                                  <w:color w:val="C00000"/>
                                  <w:sz w:val="18"/>
                                </w:rPr>
                                <w:t>de</w:t>
                              </w:r>
                              <w:r>
                                <w:rPr>
                                  <w:rFonts w:ascii="Arial"/>
                                  <w:b/>
                                  <w:color w:val="C00000"/>
                                  <w:spacing w:val="-9"/>
                                  <w:sz w:val="18"/>
                                </w:rPr>
                                <w:t> </w:t>
                              </w:r>
                              <w:r>
                                <w:rPr>
                                  <w:rFonts w:ascii="Arial"/>
                                  <w:b/>
                                  <w:color w:val="C00000"/>
                                  <w:sz w:val="18"/>
                                </w:rPr>
                                <w:t>marzo al</w:t>
                              </w:r>
                              <w:r>
                                <w:rPr>
                                  <w:rFonts w:ascii="Arial"/>
                                  <w:b/>
                                  <w:color w:val="C00000"/>
                                  <w:spacing w:val="3"/>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5"/>
                                  <w:sz w:val="18"/>
                                </w:rPr>
                                <w:t> </w:t>
                              </w:r>
                              <w:r>
                                <w:rPr>
                                  <w:rFonts w:ascii="Arial"/>
                                  <w:b/>
                                  <w:color w:val="C00000"/>
                                  <w:sz w:val="18"/>
                                </w:rPr>
                                <w:t>diciembre</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3500pt;mso-position-horizontal-relative:char;mso-position-vertical-relative:line" id="docshapegroup5" coordorigin="0,0" coordsize="8067,1287">
                <v:rect style="position:absolute;left:14;top:23;width:8034;height:1239" id="docshape6" filled="true" fillcolor="#f1f1f1" stroked="false">
                  <v:fill type="solid"/>
                </v:rect>
                <v:shape style="position:absolute;left:0;top:0;width:8067;height:1287" id="docshape7" coordorigin="0,0" coordsize="8067,1287" path="m19,0l0,0,0,19,0,19,0,1268,0,1287,19,1287,19,1268,19,19,19,19,19,0xm8067,0l8048,0,19,0,19,19,8048,19,8048,1268,19,1268,19,1287,8048,1287,8067,1287,8067,1268,8067,19,8067,19,8067,0xe" filled="true" fillcolor="#28ac04" stroked="false">
                  <v:path arrowok="t"/>
                  <v:fill type="solid"/>
                </v:shape>
                <v:shape style="position:absolute;left:120;top:22;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22;width:6426;height:1237"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Buenos</w:t>
                        </w:r>
                        <w:r>
                          <w:rPr>
                            <w:rFonts w:ascii="Arial" w:hAnsi="Arial"/>
                            <w:b/>
                            <w:spacing w:val="-2"/>
                            <w:sz w:val="18"/>
                          </w:rPr>
                          <w:t> </w:t>
                        </w:r>
                        <w:r>
                          <w:rPr>
                            <w:rFonts w:ascii="Arial" w:hAnsi="Arial"/>
                            <w:b/>
                            <w:sz w:val="18"/>
                          </w:rPr>
                          <w:t>Aires</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Iguazú</w:t>
                        </w:r>
                        <w:r>
                          <w:rPr>
                            <w:rFonts w:ascii="Arial" w:hAnsi="Arial"/>
                            <w:b/>
                            <w:spacing w:val="-1"/>
                            <w:sz w:val="18"/>
                          </w:rPr>
                          <w:t> </w:t>
                        </w:r>
                        <w:r>
                          <w:rPr>
                            <w:rFonts w:ascii="Arial" w:hAnsi="Arial"/>
                            <w:b/>
                            <w:sz w:val="18"/>
                          </w:rPr>
                          <w:t>– El</w:t>
                        </w:r>
                        <w:r>
                          <w:rPr>
                            <w:rFonts w:ascii="Arial" w:hAnsi="Arial"/>
                            <w:b/>
                            <w:spacing w:val="1"/>
                            <w:sz w:val="18"/>
                          </w:rPr>
                          <w:t> </w:t>
                        </w:r>
                        <w:r>
                          <w:rPr>
                            <w:rFonts w:ascii="Arial" w:hAnsi="Arial"/>
                            <w:b/>
                            <w:spacing w:val="-2"/>
                            <w:sz w:val="18"/>
                          </w:rPr>
                          <w:t>Calafate</w:t>
                        </w:r>
                      </w:p>
                      <w:p>
                        <w:pPr>
                          <w:spacing w:line="206"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01</w:t>
                        </w:r>
                        <w:r>
                          <w:rPr>
                            <w:rFonts w:ascii="Arial"/>
                            <w:b/>
                            <w:color w:val="C00000"/>
                            <w:spacing w:val="-4"/>
                            <w:sz w:val="18"/>
                          </w:rPr>
                          <w:t> </w:t>
                        </w:r>
                        <w:r>
                          <w:rPr>
                            <w:rFonts w:ascii="Arial"/>
                            <w:b/>
                            <w:color w:val="C00000"/>
                            <w:sz w:val="18"/>
                          </w:rPr>
                          <w:t>de</w:t>
                        </w:r>
                        <w:r>
                          <w:rPr>
                            <w:rFonts w:ascii="Arial"/>
                            <w:b/>
                            <w:color w:val="C00000"/>
                            <w:spacing w:val="-9"/>
                            <w:sz w:val="18"/>
                          </w:rPr>
                          <w:t> </w:t>
                        </w:r>
                        <w:r>
                          <w:rPr>
                            <w:rFonts w:ascii="Arial"/>
                            <w:b/>
                            <w:color w:val="C00000"/>
                            <w:sz w:val="18"/>
                          </w:rPr>
                          <w:t>marzo al</w:t>
                        </w:r>
                        <w:r>
                          <w:rPr>
                            <w:rFonts w:ascii="Arial"/>
                            <w:b/>
                            <w:color w:val="C00000"/>
                            <w:spacing w:val="3"/>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5"/>
                            <w:sz w:val="18"/>
                          </w:rPr>
                          <w:t> </w:t>
                        </w:r>
                        <w:r>
                          <w:rPr>
                            <w:rFonts w:ascii="Arial"/>
                            <w:b/>
                            <w:color w:val="C00000"/>
                            <w:sz w:val="18"/>
                          </w:rPr>
                          <w:t>diciembre</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2"/>
                            <w:sz w:val="18"/>
                          </w:rPr>
                          <w:t> desayunos</w:t>
                        </w:r>
                      </w:p>
                    </w:txbxContent>
                  </v:textbox>
                  <w10:wrap type="none"/>
                </v:shape>
              </v:group>
            </w:pict>
          </mc:Fallback>
        </mc:AlternateContent>
      </w:r>
      <w:r>
        <w:rPr>
          <w:rFonts w:ascii="Arial"/>
          <w:sz w:val="20"/>
        </w:rPr>
      </w:r>
    </w:p>
    <w:p>
      <w:pPr>
        <w:pStyle w:val="Heading1"/>
        <w:spacing w:before="33"/>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1260475</wp:posOffset>
            </wp:positionH>
            <wp:positionV relativeFrom="paragraph">
              <wp:posOffset>61098</wp:posOffset>
            </wp:positionV>
            <wp:extent cx="5038257" cy="1888236"/>
            <wp:effectExtent l="0" t="0" r="0" b="0"/>
            <wp:wrapTopAndBottom/>
            <wp:docPr id="10" name="Image 10" descr="Cataratas del Iguazú, Misiones. Art Destination Argentina"/>
            <wp:cNvGraphicFramePr>
              <a:graphicFrameLocks/>
            </wp:cNvGraphicFramePr>
            <a:graphic>
              <a:graphicData uri="http://schemas.openxmlformats.org/drawingml/2006/picture">
                <pic:pic>
                  <pic:nvPicPr>
                    <pic:cNvPr id="10" name="Image 10" descr="Cataratas del Iguazú, Misiones. Art Destination Argentina"/>
                    <pic:cNvPicPr/>
                  </pic:nvPicPr>
                  <pic:blipFill>
                    <a:blip r:embed="rId7" cstate="print"/>
                    <a:stretch>
                      <a:fillRect/>
                    </a:stretch>
                  </pic:blipFill>
                  <pic:spPr>
                    <a:xfrm>
                      <a:off x="0" y="0"/>
                      <a:ext cx="5038257" cy="1888236"/>
                    </a:xfrm>
                    <a:prstGeom prst="rect">
                      <a:avLst/>
                    </a:prstGeom>
                  </pic:spPr>
                </pic:pic>
              </a:graphicData>
            </a:graphic>
          </wp:anchor>
        </w:drawing>
      </w:r>
    </w:p>
    <w:p>
      <w:pPr>
        <w:pStyle w:val="Heading2"/>
        <w:spacing w:before="113"/>
      </w:pPr>
      <w:r>
        <w:rPr>
          <w:color w:val="006FC0"/>
        </w:rPr>
        <w:t>Día</w:t>
      </w:r>
      <w:r>
        <w:rPr>
          <w:color w:val="006FC0"/>
          <w:spacing w:val="2"/>
        </w:rPr>
        <w:t> </w:t>
      </w:r>
      <w:r>
        <w:rPr>
          <w:color w:val="006FC0"/>
        </w:rPr>
        <w:t>1</w:t>
      </w:r>
      <w:r>
        <w:rPr>
          <w:color w:val="006FC0"/>
          <w:spacing w:val="66"/>
          <w:w w:val="150"/>
        </w:rPr>
        <w:t>  </w:t>
      </w:r>
      <w:r>
        <w:rPr>
          <w:color w:val="006FC0"/>
        </w:rPr>
        <w:t>Buenos</w:t>
      </w:r>
      <w:r>
        <w:rPr>
          <w:color w:val="006FC0"/>
          <w:spacing w:val="1"/>
        </w:rPr>
        <w:t> </w:t>
      </w:r>
      <w:r>
        <w:rPr>
          <w:color w:val="006FC0"/>
          <w:spacing w:val="-4"/>
        </w:rPr>
        <w:t>Aires</w:t>
      </w:r>
    </w:p>
    <w:p>
      <w:pPr>
        <w:pStyle w:val="BodyText"/>
        <w:spacing w:line="249" w:lineRule="auto" w:before="2"/>
        <w:ind w:left="288" w:right="283"/>
        <w:jc w:val="both"/>
      </w:pPr>
      <w:r>
        <w:rPr>
          <w:color w:val="252525"/>
        </w:rPr>
        <w:t>Recibimiento en el Aeropuerto Internacional Ezeiza, traslado al hotel. Resto de la tarde libre. </w:t>
      </w:r>
      <w:r>
        <w:rPr>
          <w:color w:val="252525"/>
          <w:spacing w:val="-2"/>
        </w:rPr>
        <w:t>Alojamiento.</w:t>
      </w:r>
    </w:p>
    <w:p>
      <w:pPr>
        <w:pStyle w:val="Heading2"/>
        <w:spacing w:before="198"/>
        <w:ind w:left="3917"/>
      </w:pPr>
      <w:r>
        <w:rPr/>
        <w:drawing>
          <wp:anchor distT="0" distB="0" distL="0" distR="0" allowOverlap="1" layoutInCell="1" locked="0" behindDoc="0" simplePos="0" relativeHeight="15730176">
            <wp:simplePos x="0" y="0"/>
            <wp:positionH relativeFrom="page">
              <wp:posOffset>1261744</wp:posOffset>
            </wp:positionH>
            <wp:positionV relativeFrom="paragraph">
              <wp:posOffset>127290</wp:posOffset>
            </wp:positionV>
            <wp:extent cx="2204720" cy="1502918"/>
            <wp:effectExtent l="0" t="0" r="0" b="0"/>
            <wp:wrapNone/>
            <wp:docPr id="11" name="Image 11" descr="Top 10 Things to Do in Buenos Aires, Argentina | National Geographic"/>
            <wp:cNvGraphicFramePr>
              <a:graphicFrameLocks/>
            </wp:cNvGraphicFramePr>
            <a:graphic>
              <a:graphicData uri="http://schemas.openxmlformats.org/drawingml/2006/picture">
                <pic:pic>
                  <pic:nvPicPr>
                    <pic:cNvPr id="11" name="Image 11" descr="Top 10 Things to Do in Buenos Aires, Argentina | National Geographic"/>
                    <pic:cNvPicPr/>
                  </pic:nvPicPr>
                  <pic:blipFill>
                    <a:blip r:embed="rId8" cstate="print"/>
                    <a:stretch>
                      <a:fillRect/>
                    </a:stretch>
                  </pic:blipFill>
                  <pic:spPr>
                    <a:xfrm>
                      <a:off x="0" y="0"/>
                      <a:ext cx="2204720" cy="1502918"/>
                    </a:xfrm>
                    <a:prstGeom prst="rect">
                      <a:avLst/>
                    </a:prstGeom>
                  </pic:spPr>
                </pic:pic>
              </a:graphicData>
            </a:graphic>
          </wp:anchor>
        </w:drawing>
      </w:r>
      <w:r>
        <w:rPr>
          <w:color w:val="007AB8"/>
        </w:rPr>
        <w:t>Día</w:t>
      </w:r>
      <w:r>
        <w:rPr>
          <w:color w:val="007AB8"/>
          <w:spacing w:val="1"/>
        </w:rPr>
        <w:t> </w:t>
      </w:r>
      <w:r>
        <w:rPr>
          <w:color w:val="007AB8"/>
        </w:rPr>
        <w:t>2</w:t>
      </w:r>
      <w:r>
        <w:rPr>
          <w:color w:val="007AB8"/>
          <w:spacing w:val="77"/>
        </w:rPr>
        <w:t>  </w:t>
      </w:r>
      <w:r>
        <w:rPr>
          <w:color w:val="007AB8"/>
        </w:rPr>
        <w:t>Buenos</w:t>
      </w:r>
      <w:r>
        <w:rPr>
          <w:color w:val="007AB8"/>
          <w:spacing w:val="1"/>
        </w:rPr>
        <w:t> </w:t>
      </w:r>
      <w:r>
        <w:rPr>
          <w:color w:val="007AB8"/>
          <w:spacing w:val="-4"/>
        </w:rPr>
        <w:t>Aires</w:t>
      </w:r>
    </w:p>
    <w:p>
      <w:pPr>
        <w:pStyle w:val="BodyText"/>
        <w:spacing w:line="244" w:lineRule="auto" w:before="2"/>
        <w:ind w:left="3917" w:right="271"/>
        <w:jc w:val="both"/>
      </w:pPr>
      <w:r>
        <w:rPr>
          <w:color w:val="252525"/>
        </w:rPr>
        <w:t>Desayuno. El día de hoy daremos un paseo que le permitirá descubrir toda la magia de la capital argentina.</w:t>
      </w:r>
      <w:r>
        <w:rPr>
          <w:color w:val="252525"/>
          <w:spacing w:val="-1"/>
        </w:rPr>
        <w:t> </w:t>
      </w:r>
      <w:r>
        <w:rPr>
          <w:color w:val="252525"/>
        </w:rPr>
        <w:t>El</w:t>
      </w:r>
      <w:r>
        <w:rPr>
          <w:color w:val="252525"/>
          <w:spacing w:val="-6"/>
        </w:rPr>
        <w:t> </w:t>
      </w:r>
      <w:r>
        <w:rPr>
          <w:color w:val="252525"/>
        </w:rPr>
        <w:t>recorrido</w:t>
      </w:r>
      <w:r>
        <w:rPr>
          <w:color w:val="252525"/>
          <w:spacing w:val="-8"/>
        </w:rPr>
        <w:t> </w:t>
      </w:r>
      <w:r>
        <w:rPr>
          <w:color w:val="252525"/>
        </w:rPr>
        <w:t>incluye</w:t>
      </w:r>
      <w:r>
        <w:rPr>
          <w:color w:val="252525"/>
          <w:spacing w:val="-9"/>
        </w:rPr>
        <w:t> </w:t>
      </w:r>
      <w:r>
        <w:rPr>
          <w:color w:val="252525"/>
        </w:rPr>
        <w:t>el</w:t>
      </w:r>
      <w:r>
        <w:rPr>
          <w:color w:val="252525"/>
          <w:spacing w:val="-1"/>
        </w:rPr>
        <w:t> </w:t>
      </w:r>
      <w:r>
        <w:rPr>
          <w:color w:val="252525"/>
        </w:rPr>
        <w:t>barrio</w:t>
      </w:r>
      <w:r>
        <w:rPr>
          <w:color w:val="252525"/>
          <w:spacing w:val="-9"/>
        </w:rPr>
        <w:t> </w:t>
      </w:r>
      <w:r>
        <w:rPr>
          <w:color w:val="252525"/>
        </w:rPr>
        <w:t>de</w:t>
      </w:r>
      <w:r>
        <w:rPr>
          <w:color w:val="252525"/>
          <w:spacing w:val="-9"/>
        </w:rPr>
        <w:t> </w:t>
      </w:r>
      <w:r>
        <w:rPr>
          <w:color w:val="252525"/>
        </w:rPr>
        <w:t>la</w:t>
      </w:r>
      <w:r>
        <w:rPr>
          <w:color w:val="252525"/>
          <w:spacing w:val="-4"/>
        </w:rPr>
        <w:t> </w:t>
      </w:r>
      <w:r>
        <w:rPr>
          <w:color w:val="252525"/>
        </w:rPr>
        <w:t>Recoleta, con la belleza de sus parques y edificios, el Teatro Colón,</w:t>
      </w:r>
      <w:r>
        <w:rPr>
          <w:color w:val="252525"/>
          <w:spacing w:val="-5"/>
        </w:rPr>
        <w:t> </w:t>
      </w:r>
      <w:r>
        <w:rPr>
          <w:color w:val="252525"/>
        </w:rPr>
        <w:t>la</w:t>
      </w:r>
      <w:r>
        <w:rPr>
          <w:color w:val="252525"/>
          <w:spacing w:val="-2"/>
        </w:rPr>
        <w:t> </w:t>
      </w:r>
      <w:r>
        <w:rPr>
          <w:color w:val="252525"/>
        </w:rPr>
        <w:t>Plaza</w:t>
      </w:r>
      <w:r>
        <w:rPr>
          <w:color w:val="252525"/>
          <w:spacing w:val="-3"/>
        </w:rPr>
        <w:t> </w:t>
      </w:r>
      <w:r>
        <w:rPr>
          <w:color w:val="252525"/>
        </w:rPr>
        <w:t>de</w:t>
      </w:r>
      <w:r>
        <w:rPr>
          <w:color w:val="252525"/>
          <w:spacing w:val="-8"/>
        </w:rPr>
        <w:t> </w:t>
      </w:r>
      <w:r>
        <w:rPr>
          <w:color w:val="252525"/>
        </w:rPr>
        <w:t>Mayo,</w:t>
      </w:r>
      <w:r>
        <w:rPr>
          <w:color w:val="252525"/>
          <w:spacing w:val="-10"/>
        </w:rPr>
        <w:t> </w:t>
      </w:r>
      <w:r>
        <w:rPr>
          <w:color w:val="252525"/>
        </w:rPr>
        <w:t>la</w:t>
      </w:r>
      <w:r>
        <w:rPr>
          <w:color w:val="252525"/>
          <w:spacing w:val="-3"/>
        </w:rPr>
        <w:t> </w:t>
      </w:r>
      <w:r>
        <w:rPr>
          <w:color w:val="252525"/>
        </w:rPr>
        <w:t>Catedral,</w:t>
      </w:r>
      <w:r>
        <w:rPr>
          <w:color w:val="252525"/>
          <w:spacing w:val="-5"/>
        </w:rPr>
        <w:t> </w:t>
      </w:r>
      <w:r>
        <w:rPr>
          <w:color w:val="252525"/>
        </w:rPr>
        <w:t>la</w:t>
      </w:r>
      <w:r>
        <w:rPr>
          <w:color w:val="252525"/>
          <w:spacing w:val="-8"/>
        </w:rPr>
        <w:t> </w:t>
      </w:r>
      <w:r>
        <w:rPr>
          <w:color w:val="252525"/>
        </w:rPr>
        <w:t>típica</w:t>
      </w:r>
      <w:r>
        <w:rPr>
          <w:color w:val="252525"/>
          <w:spacing w:val="-1"/>
        </w:rPr>
        <w:t> </w:t>
      </w:r>
      <w:r>
        <w:rPr>
          <w:color w:val="252525"/>
        </w:rPr>
        <w:t>Avenida de Mayo, y otros muchos edificios y palacios de especial valor. Completan este paseo el Viejo San Telmo, residencia de la aristocracia porteña hasta fines del siglo XIX, la calle Caminito en La Boca, colorido barrio de inmigrantes italianos y la reciclada zona</w:t>
      </w:r>
      <w:r>
        <w:rPr>
          <w:color w:val="252525"/>
          <w:spacing w:val="33"/>
        </w:rPr>
        <w:t> </w:t>
      </w:r>
      <w:r>
        <w:rPr>
          <w:color w:val="252525"/>
        </w:rPr>
        <w:t>de</w:t>
      </w:r>
      <w:r>
        <w:rPr>
          <w:color w:val="252525"/>
          <w:spacing w:val="28"/>
        </w:rPr>
        <w:t> </w:t>
      </w:r>
      <w:r>
        <w:rPr>
          <w:color w:val="252525"/>
        </w:rPr>
        <w:t>Puerto</w:t>
      </w:r>
      <w:r>
        <w:rPr>
          <w:color w:val="252525"/>
          <w:spacing w:val="29"/>
        </w:rPr>
        <w:t> </w:t>
      </w:r>
      <w:r>
        <w:rPr>
          <w:color w:val="252525"/>
        </w:rPr>
        <w:t>Madero.</w:t>
      </w:r>
      <w:r>
        <w:rPr>
          <w:color w:val="252525"/>
          <w:spacing w:val="32"/>
        </w:rPr>
        <w:t> </w:t>
      </w:r>
      <w:r>
        <w:rPr>
          <w:color w:val="252525"/>
        </w:rPr>
        <w:t>Tarde</w:t>
      </w:r>
      <w:r>
        <w:rPr>
          <w:color w:val="252525"/>
          <w:spacing w:val="28"/>
        </w:rPr>
        <w:t> </w:t>
      </w:r>
      <w:r>
        <w:rPr>
          <w:color w:val="252525"/>
        </w:rPr>
        <w:t>libre.</w:t>
      </w:r>
      <w:r>
        <w:rPr>
          <w:color w:val="252525"/>
          <w:spacing w:val="35"/>
        </w:rPr>
        <w:t> </w:t>
      </w:r>
      <w:r>
        <w:rPr>
          <w:color w:val="252525"/>
        </w:rPr>
        <w:t>Para</w:t>
      </w:r>
      <w:r>
        <w:rPr>
          <w:color w:val="252525"/>
          <w:spacing w:val="24"/>
        </w:rPr>
        <w:t> </w:t>
      </w:r>
      <w:r>
        <w:rPr>
          <w:color w:val="252525"/>
        </w:rPr>
        <w:t>la</w:t>
      </w:r>
      <w:r>
        <w:rPr>
          <w:color w:val="252525"/>
          <w:spacing w:val="28"/>
        </w:rPr>
        <w:t> </w:t>
      </w:r>
      <w:r>
        <w:rPr>
          <w:color w:val="252525"/>
          <w:spacing w:val="-4"/>
        </w:rPr>
        <w:t>noche</w:t>
      </w:r>
    </w:p>
    <w:p>
      <w:pPr>
        <w:pStyle w:val="BodyText"/>
        <w:spacing w:line="194" w:lineRule="exact"/>
        <w:ind w:left="288"/>
        <w:jc w:val="both"/>
      </w:pPr>
      <w:r>
        <w:rPr>
          <w:color w:val="252525"/>
        </w:rPr>
        <w:t>sugerimos</w:t>
      </w:r>
      <w:r>
        <w:rPr>
          <w:color w:val="252525"/>
          <w:spacing w:val="-3"/>
        </w:rPr>
        <w:t> </w:t>
      </w:r>
      <w:r>
        <w:rPr>
          <w:color w:val="252525"/>
        </w:rPr>
        <w:t>una</w:t>
      </w:r>
      <w:r>
        <w:rPr>
          <w:color w:val="252525"/>
          <w:spacing w:val="-3"/>
        </w:rPr>
        <w:t> </w:t>
      </w:r>
      <w:r>
        <w:rPr>
          <w:color w:val="252525"/>
        </w:rPr>
        <w:t>cena</w:t>
      </w:r>
      <w:r>
        <w:rPr>
          <w:color w:val="252525"/>
          <w:spacing w:val="2"/>
        </w:rPr>
        <w:t> </w:t>
      </w:r>
      <w:r>
        <w:rPr>
          <w:color w:val="252525"/>
        </w:rPr>
        <w:t>con</w:t>
      </w:r>
      <w:r>
        <w:rPr>
          <w:color w:val="252525"/>
          <w:spacing w:val="-3"/>
        </w:rPr>
        <w:t> </w:t>
      </w:r>
      <w:r>
        <w:rPr>
          <w:color w:val="252525"/>
        </w:rPr>
        <w:t>show de</w:t>
      </w:r>
      <w:r>
        <w:rPr>
          <w:color w:val="252525"/>
          <w:spacing w:val="-8"/>
        </w:rPr>
        <w:t> </w:t>
      </w:r>
      <w:r>
        <w:rPr>
          <w:color w:val="252525"/>
        </w:rPr>
        <w:t>tango</w:t>
      </w:r>
      <w:r>
        <w:rPr>
          <w:color w:val="252525"/>
          <w:spacing w:val="-3"/>
        </w:rPr>
        <w:t> </w:t>
      </w:r>
      <w:r>
        <w:rPr>
          <w:color w:val="252525"/>
        </w:rPr>
        <w:t>(consultar</w:t>
      </w:r>
      <w:r>
        <w:rPr>
          <w:color w:val="252525"/>
          <w:spacing w:val="-1"/>
        </w:rPr>
        <w:t> </w:t>
      </w:r>
      <w:r>
        <w:rPr>
          <w:color w:val="252525"/>
        </w:rPr>
        <w:t>casas</w:t>
      </w:r>
      <w:r>
        <w:rPr>
          <w:color w:val="252525"/>
          <w:spacing w:val="2"/>
        </w:rPr>
        <w:t> </w:t>
      </w:r>
      <w:r>
        <w:rPr>
          <w:color w:val="252525"/>
        </w:rPr>
        <w:t>de</w:t>
      </w:r>
      <w:r>
        <w:rPr>
          <w:color w:val="252525"/>
          <w:spacing w:val="-7"/>
        </w:rPr>
        <w:t> </w:t>
      </w:r>
      <w:r>
        <w:rPr>
          <w:color w:val="252525"/>
        </w:rPr>
        <w:t>tango</w:t>
      </w:r>
      <w:r>
        <w:rPr>
          <w:color w:val="252525"/>
          <w:spacing w:val="5"/>
        </w:rPr>
        <w:t> </w:t>
      </w:r>
      <w:r>
        <w:rPr>
          <w:color w:val="252525"/>
        </w:rPr>
        <w:t>y</w:t>
      </w:r>
      <w:r>
        <w:rPr>
          <w:color w:val="252525"/>
          <w:spacing w:val="-6"/>
        </w:rPr>
        <w:t> </w:t>
      </w:r>
      <w:r>
        <w:rPr>
          <w:color w:val="252525"/>
        </w:rPr>
        <w:t>tarifas). </w:t>
      </w:r>
      <w:r>
        <w:rPr>
          <w:color w:val="252525"/>
          <w:spacing w:val="-2"/>
        </w:rPr>
        <w:t>Alojamiento.</w:t>
      </w:r>
    </w:p>
    <w:p>
      <w:pPr>
        <w:pStyle w:val="BodyText"/>
        <w:spacing w:before="7"/>
      </w:pPr>
    </w:p>
    <w:p>
      <w:pPr>
        <w:pStyle w:val="Heading2"/>
        <w:spacing w:line="207" w:lineRule="exact" w:before="1"/>
      </w:pPr>
      <w:r>
        <w:rPr>
          <w:color w:val="007AB8"/>
        </w:rPr>
        <w:t>Día 3</w:t>
      </w:r>
      <w:r>
        <w:rPr>
          <w:color w:val="007AB8"/>
          <w:spacing w:val="66"/>
          <w:w w:val="150"/>
        </w:rPr>
        <w:t>  </w:t>
      </w:r>
      <w:r>
        <w:rPr>
          <w:color w:val="007AB8"/>
        </w:rPr>
        <w:t>Buenos</w:t>
      </w:r>
      <w:r>
        <w:rPr>
          <w:color w:val="007AB8"/>
          <w:spacing w:val="1"/>
        </w:rPr>
        <w:t> </w:t>
      </w:r>
      <w:r>
        <w:rPr>
          <w:color w:val="007AB8"/>
        </w:rPr>
        <w:t>Aires</w:t>
      </w:r>
      <w:r>
        <w:rPr>
          <w:color w:val="007AB8"/>
          <w:spacing w:val="-2"/>
        </w:rPr>
        <w:t> </w:t>
      </w:r>
      <w:r>
        <w:rPr>
          <w:color w:val="007AB8"/>
        </w:rPr>
        <w:t>–</w:t>
      </w:r>
      <w:r>
        <w:rPr>
          <w:color w:val="007AB8"/>
          <w:spacing w:val="-4"/>
        </w:rPr>
        <w:t> </w:t>
      </w:r>
      <w:r>
        <w:rPr>
          <w:color w:val="007AB8"/>
          <w:spacing w:val="-2"/>
        </w:rPr>
        <w:t>Iguazú</w:t>
      </w:r>
    </w:p>
    <w:p>
      <w:pPr>
        <w:pStyle w:val="BodyText"/>
        <w:spacing w:line="242" w:lineRule="auto"/>
        <w:ind w:left="288" w:right="266"/>
        <w:jc w:val="both"/>
      </w:pPr>
      <w:r>
        <w:rPr>
          <w:color w:val="252525"/>
        </w:rPr>
        <w:t>Desayuno. Traslado al aeropuerto, para su vuelo a Iguazú </w:t>
      </w:r>
      <w:r>
        <w:rPr>
          <w:rFonts w:ascii="Arial" w:hAnsi="Arial"/>
          <w:b/>
          <w:color w:val="252525"/>
        </w:rPr>
        <w:t>(vuelo</w:t>
      </w:r>
      <w:r>
        <w:rPr>
          <w:rFonts w:ascii="Arial" w:hAnsi="Arial"/>
          <w:b/>
          <w:color w:val="252525"/>
          <w:spacing w:val="-1"/>
        </w:rPr>
        <w:t> </w:t>
      </w:r>
      <w:r>
        <w:rPr>
          <w:rFonts w:ascii="Arial" w:hAnsi="Arial"/>
          <w:b/>
          <w:color w:val="252525"/>
        </w:rPr>
        <w:t>no</w:t>
      </w:r>
      <w:r>
        <w:rPr>
          <w:rFonts w:ascii="Arial" w:hAnsi="Arial"/>
          <w:b/>
          <w:color w:val="252525"/>
          <w:spacing w:val="-1"/>
        </w:rPr>
        <w:t> </w:t>
      </w:r>
      <w:r>
        <w:rPr>
          <w:rFonts w:ascii="Arial" w:hAnsi="Arial"/>
          <w:b/>
          <w:color w:val="252525"/>
        </w:rPr>
        <w:t>incluido)</w:t>
      </w:r>
      <w:r>
        <w:rPr>
          <w:color w:val="252525"/>
        </w:rPr>
        <w:t>. Llegada y traslado al hotel. Por</w:t>
      </w:r>
      <w:r>
        <w:rPr>
          <w:color w:val="252525"/>
          <w:spacing w:val="-4"/>
        </w:rPr>
        <w:t> </w:t>
      </w:r>
      <w:r>
        <w:rPr>
          <w:color w:val="252525"/>
        </w:rPr>
        <w:t>la</w:t>
      </w:r>
      <w:r>
        <w:rPr>
          <w:color w:val="252525"/>
          <w:spacing w:val="-2"/>
        </w:rPr>
        <w:t> </w:t>
      </w:r>
      <w:r>
        <w:rPr>
          <w:color w:val="252525"/>
        </w:rPr>
        <w:t>tarde, visita</w:t>
      </w:r>
      <w:r>
        <w:rPr>
          <w:color w:val="252525"/>
          <w:spacing w:val="-7"/>
        </w:rPr>
        <w:t> </w:t>
      </w:r>
      <w:r>
        <w:rPr>
          <w:color w:val="252525"/>
        </w:rPr>
        <w:t>a</w:t>
      </w:r>
      <w:r>
        <w:rPr>
          <w:color w:val="252525"/>
          <w:spacing w:val="-2"/>
        </w:rPr>
        <w:t> </w:t>
      </w:r>
      <w:r>
        <w:rPr>
          <w:color w:val="252525"/>
        </w:rPr>
        <w:t>Cataratas</w:t>
      </w:r>
      <w:r>
        <w:rPr>
          <w:color w:val="252525"/>
          <w:spacing w:val="-6"/>
        </w:rPr>
        <w:t> </w:t>
      </w:r>
      <w:r>
        <w:rPr>
          <w:color w:val="252525"/>
        </w:rPr>
        <w:t>lado</w:t>
      </w:r>
      <w:r>
        <w:rPr>
          <w:color w:val="252525"/>
          <w:spacing w:val="-2"/>
        </w:rPr>
        <w:t> </w:t>
      </w:r>
      <w:r>
        <w:rPr>
          <w:color w:val="252525"/>
        </w:rPr>
        <w:t>brasilero. A</w:t>
      </w:r>
      <w:r>
        <w:rPr>
          <w:color w:val="252525"/>
          <w:spacing w:val="-8"/>
        </w:rPr>
        <w:t> </w:t>
      </w:r>
      <w:r>
        <w:rPr>
          <w:color w:val="252525"/>
        </w:rPr>
        <w:t>lo</w:t>
      </w:r>
      <w:r>
        <w:rPr>
          <w:color w:val="252525"/>
          <w:spacing w:val="-7"/>
        </w:rPr>
        <w:t> </w:t>
      </w:r>
      <w:r>
        <w:rPr>
          <w:color w:val="252525"/>
        </w:rPr>
        <w:t>largo del</w:t>
      </w:r>
      <w:r>
        <w:rPr>
          <w:color w:val="252525"/>
          <w:spacing w:val="-3"/>
        </w:rPr>
        <w:t> </w:t>
      </w:r>
      <w:r>
        <w:rPr>
          <w:color w:val="252525"/>
        </w:rPr>
        <w:t>trayecto, tendrán</w:t>
      </w:r>
      <w:r>
        <w:rPr>
          <w:color w:val="252525"/>
          <w:spacing w:val="-7"/>
        </w:rPr>
        <w:t> </w:t>
      </w:r>
      <w:r>
        <w:rPr>
          <w:color w:val="252525"/>
        </w:rPr>
        <w:t>la</w:t>
      </w:r>
      <w:r>
        <w:rPr>
          <w:color w:val="252525"/>
          <w:spacing w:val="-2"/>
        </w:rPr>
        <w:t> </w:t>
      </w:r>
      <w:r>
        <w:rPr>
          <w:color w:val="252525"/>
        </w:rPr>
        <w:t>oportunidad de</w:t>
      </w:r>
      <w:r>
        <w:rPr>
          <w:color w:val="252525"/>
          <w:spacing w:val="-2"/>
        </w:rPr>
        <w:t> </w:t>
      </w:r>
      <w:r>
        <w:rPr>
          <w:color w:val="252525"/>
        </w:rPr>
        <w:t>apreciar las grandes atracciones</w:t>
      </w:r>
      <w:r>
        <w:rPr>
          <w:color w:val="252525"/>
          <w:spacing w:val="-1"/>
        </w:rPr>
        <w:t> </w:t>
      </w:r>
      <w:r>
        <w:rPr>
          <w:color w:val="252525"/>
        </w:rPr>
        <w:t>turísticas</w:t>
      </w:r>
      <w:r>
        <w:rPr>
          <w:color w:val="252525"/>
          <w:spacing w:val="-2"/>
        </w:rPr>
        <w:t> </w:t>
      </w:r>
      <w:r>
        <w:rPr>
          <w:color w:val="252525"/>
        </w:rPr>
        <w:t>de</w:t>
      </w:r>
      <w:r>
        <w:rPr>
          <w:color w:val="252525"/>
          <w:spacing w:val="-2"/>
        </w:rPr>
        <w:t> </w:t>
      </w:r>
      <w:r>
        <w:rPr>
          <w:color w:val="252525"/>
        </w:rPr>
        <w:t>esta</w:t>
      </w:r>
      <w:r>
        <w:rPr>
          <w:color w:val="252525"/>
          <w:spacing w:val="-2"/>
        </w:rPr>
        <w:t> </w:t>
      </w:r>
      <w:r>
        <w:rPr>
          <w:color w:val="252525"/>
        </w:rPr>
        <w:t>ciudad</w:t>
      </w:r>
      <w:r>
        <w:rPr>
          <w:color w:val="252525"/>
          <w:spacing w:val="-7"/>
        </w:rPr>
        <w:t> </w:t>
      </w:r>
      <w:r>
        <w:rPr>
          <w:color w:val="252525"/>
        </w:rPr>
        <w:t>ofrece. Una</w:t>
      </w:r>
      <w:r>
        <w:rPr>
          <w:color w:val="252525"/>
          <w:spacing w:val="-2"/>
        </w:rPr>
        <w:t> </w:t>
      </w:r>
      <w:r>
        <w:rPr>
          <w:color w:val="252525"/>
        </w:rPr>
        <w:t>vez</w:t>
      </w:r>
      <w:r>
        <w:rPr>
          <w:color w:val="252525"/>
          <w:spacing w:val="-2"/>
        </w:rPr>
        <w:t> </w:t>
      </w:r>
      <w:r>
        <w:rPr>
          <w:color w:val="252525"/>
        </w:rPr>
        <w:t>dentro</w:t>
      </w:r>
      <w:r>
        <w:rPr>
          <w:color w:val="252525"/>
          <w:spacing w:val="-2"/>
        </w:rPr>
        <w:t> </w:t>
      </w:r>
      <w:r>
        <w:rPr>
          <w:color w:val="252525"/>
        </w:rPr>
        <w:t>del parque, los visitantes quedarán asombrados por su belleza y extensión (175.000 has). Encontrarán una gran biodiversidad en el sendero único de 1000m de longitud. con las mejores vistas panorámicas, de todas las cataratas de ambos países y al final de este sendero, hay un ascensor, que ofrece una maravillosa vista del parque brasileño, y la caída “Floriano”. Alojamiento.</w:t>
      </w:r>
    </w:p>
    <w:p>
      <w:pPr>
        <w:pStyle w:val="BodyText"/>
        <w:spacing w:before="9"/>
        <w:rPr>
          <w:sz w:val="3"/>
        </w:rPr>
      </w:pPr>
      <w:r>
        <w:rPr>
          <w:sz w:val="3"/>
        </w:rPr>
        <w:drawing>
          <wp:anchor distT="0" distB="0" distL="0" distR="0" allowOverlap="1" layoutInCell="1" locked="0" behindDoc="1" simplePos="0" relativeHeight="487588864">
            <wp:simplePos x="0" y="0"/>
            <wp:positionH relativeFrom="page">
              <wp:posOffset>1228725</wp:posOffset>
            </wp:positionH>
            <wp:positionV relativeFrom="paragraph">
              <wp:posOffset>42516</wp:posOffset>
            </wp:positionV>
            <wp:extent cx="5012549" cy="1150524"/>
            <wp:effectExtent l="0" t="0" r="0" b="0"/>
            <wp:wrapTopAndBottom/>
            <wp:docPr id="12" name="Image 12" descr="Cataratas del Iguazú - Fotos, mapa, excursiones y cómo llegar"/>
            <wp:cNvGraphicFramePr>
              <a:graphicFrameLocks/>
            </wp:cNvGraphicFramePr>
            <a:graphic>
              <a:graphicData uri="http://schemas.openxmlformats.org/drawingml/2006/picture">
                <pic:pic>
                  <pic:nvPicPr>
                    <pic:cNvPr id="12" name="Image 12" descr="Cataratas del Iguazú - Fotos, mapa, excursiones y cómo llegar"/>
                    <pic:cNvPicPr/>
                  </pic:nvPicPr>
                  <pic:blipFill>
                    <a:blip r:embed="rId9" cstate="print"/>
                    <a:stretch>
                      <a:fillRect/>
                    </a:stretch>
                  </pic:blipFill>
                  <pic:spPr>
                    <a:xfrm>
                      <a:off x="0" y="0"/>
                      <a:ext cx="5012549" cy="1150524"/>
                    </a:xfrm>
                    <a:prstGeom prst="rect">
                      <a:avLst/>
                    </a:prstGeom>
                  </pic:spPr>
                </pic:pic>
              </a:graphicData>
            </a:graphic>
          </wp:anchor>
        </w:drawing>
      </w:r>
    </w:p>
    <w:p>
      <w:pPr>
        <w:pStyle w:val="BodyText"/>
        <w:spacing w:after="0"/>
        <w:rPr>
          <w:sz w:val="3"/>
        </w:rPr>
        <w:sectPr>
          <w:headerReference w:type="default" r:id="rId5"/>
          <w:footerReference w:type="default" r:id="rId6"/>
          <w:type w:val="continuous"/>
          <w:pgSz w:w="11910" w:h="16840"/>
          <w:pgMar w:header="10" w:footer="997" w:top="2440" w:bottom="1180" w:left="1700" w:right="1700"/>
          <w:pgNumType w:start="1"/>
        </w:sectPr>
      </w:pPr>
    </w:p>
    <w:p>
      <w:pPr>
        <w:pStyle w:val="BodyText"/>
        <w:spacing w:before="135"/>
      </w:pPr>
    </w:p>
    <w:p>
      <w:pPr>
        <w:pStyle w:val="Heading2"/>
        <w:tabs>
          <w:tab w:pos="1008" w:val="left" w:leader="none"/>
        </w:tabs>
        <w:jc w:val="left"/>
      </w:pPr>
      <w:r>
        <w:rPr>
          <w:color w:val="007AB8"/>
        </w:rPr>
        <w:t>Día</w:t>
      </w:r>
      <w:r>
        <w:rPr>
          <w:color w:val="007AB8"/>
          <w:spacing w:val="2"/>
        </w:rPr>
        <w:t> </w:t>
      </w:r>
      <w:r>
        <w:rPr>
          <w:color w:val="007AB8"/>
          <w:spacing w:val="-10"/>
        </w:rPr>
        <w:t>4</w:t>
      </w:r>
      <w:r>
        <w:rPr>
          <w:color w:val="007AB8"/>
        </w:rPr>
        <w:tab/>
      </w:r>
      <w:r>
        <w:rPr>
          <w:color w:val="007AB8"/>
          <w:spacing w:val="-2"/>
        </w:rPr>
        <w:t>Iguazú</w:t>
      </w:r>
    </w:p>
    <w:p>
      <w:pPr>
        <w:pStyle w:val="BodyText"/>
        <w:spacing w:line="244" w:lineRule="auto" w:before="2"/>
        <w:ind w:left="288" w:right="272"/>
        <w:jc w:val="both"/>
      </w:pPr>
      <w:r>
        <w:rPr>
          <w:color w:val="252525"/>
        </w:rPr>
        <w:t>Desayuno. Por la mañana se realizará la excursión a las Cataratas Argentinas (incluye ingreso al parque</w:t>
      </w:r>
      <w:r>
        <w:rPr>
          <w:color w:val="252525"/>
          <w:spacing w:val="-1"/>
        </w:rPr>
        <w:t> </w:t>
      </w:r>
      <w:r>
        <w:rPr>
          <w:color w:val="252525"/>
        </w:rPr>
        <w:t>nacional)</w:t>
      </w:r>
      <w:r>
        <w:rPr>
          <w:color w:val="252525"/>
          <w:spacing w:val="-3"/>
        </w:rPr>
        <w:t> </w:t>
      </w:r>
      <w:r>
        <w:rPr>
          <w:color w:val="252525"/>
        </w:rPr>
        <w:t>más caudalosas del</w:t>
      </w:r>
      <w:r>
        <w:rPr>
          <w:color w:val="252525"/>
          <w:spacing w:val="-2"/>
        </w:rPr>
        <w:t> </w:t>
      </w:r>
      <w:r>
        <w:rPr>
          <w:color w:val="252525"/>
        </w:rPr>
        <w:t>mundo del lado argentino, dónde</w:t>
      </w:r>
      <w:r>
        <w:rPr>
          <w:color w:val="252525"/>
          <w:spacing w:val="-1"/>
        </w:rPr>
        <w:t> </w:t>
      </w:r>
      <w:r>
        <w:rPr>
          <w:color w:val="252525"/>
        </w:rPr>
        <w:t>apreciará</w:t>
      </w:r>
      <w:r>
        <w:rPr>
          <w:color w:val="252525"/>
          <w:spacing w:val="-1"/>
        </w:rPr>
        <w:t> </w:t>
      </w:r>
      <w:r>
        <w:rPr>
          <w:color w:val="252525"/>
        </w:rPr>
        <w:t>una de</w:t>
      </w:r>
      <w:r>
        <w:rPr>
          <w:color w:val="252525"/>
          <w:spacing w:val="-6"/>
        </w:rPr>
        <w:t> </w:t>
      </w:r>
      <w:r>
        <w:rPr>
          <w:color w:val="252525"/>
        </w:rPr>
        <w:t>las caídas de agua más impresionantes “La Garganta del Diablo” además de caminar por las pasarelas del parque</w:t>
      </w:r>
      <w:r>
        <w:rPr>
          <w:color w:val="252525"/>
          <w:spacing w:val="-2"/>
        </w:rPr>
        <w:t> </w:t>
      </w:r>
      <w:r>
        <w:rPr>
          <w:color w:val="252525"/>
        </w:rPr>
        <w:t>y</w:t>
      </w:r>
      <w:r>
        <w:rPr>
          <w:color w:val="252525"/>
          <w:spacing w:val="-2"/>
        </w:rPr>
        <w:t> </w:t>
      </w:r>
      <w:r>
        <w:rPr>
          <w:color w:val="252525"/>
        </w:rPr>
        <w:t>disfrutar de</w:t>
      </w:r>
      <w:r>
        <w:rPr>
          <w:color w:val="252525"/>
          <w:spacing w:val="-2"/>
        </w:rPr>
        <w:t> </w:t>
      </w:r>
      <w:r>
        <w:rPr>
          <w:color w:val="252525"/>
        </w:rPr>
        <w:t>los paisajes que</w:t>
      </w:r>
      <w:r>
        <w:rPr>
          <w:color w:val="252525"/>
          <w:spacing w:val="-2"/>
        </w:rPr>
        <w:t> </w:t>
      </w:r>
      <w:r>
        <w:rPr>
          <w:color w:val="252525"/>
        </w:rPr>
        <w:t>el parque</w:t>
      </w:r>
      <w:r>
        <w:rPr>
          <w:color w:val="252525"/>
          <w:spacing w:val="-2"/>
        </w:rPr>
        <w:t> </w:t>
      </w:r>
      <w:r>
        <w:rPr>
          <w:color w:val="252525"/>
        </w:rPr>
        <w:t>nos ofrece. Por la</w:t>
      </w:r>
      <w:r>
        <w:rPr>
          <w:color w:val="252525"/>
          <w:spacing w:val="-2"/>
        </w:rPr>
        <w:t> </w:t>
      </w:r>
      <w:r>
        <w:rPr>
          <w:color w:val="252525"/>
        </w:rPr>
        <w:t>tarde</w:t>
      </w:r>
      <w:r>
        <w:rPr>
          <w:color w:val="252525"/>
          <w:spacing w:val="-2"/>
        </w:rPr>
        <w:t> </w:t>
      </w:r>
      <w:r>
        <w:rPr>
          <w:color w:val="252525"/>
        </w:rPr>
        <w:t>los pasajeros</w:t>
      </w:r>
      <w:r>
        <w:rPr>
          <w:color w:val="252525"/>
          <w:spacing w:val="-1"/>
        </w:rPr>
        <w:t> </w:t>
      </w:r>
      <w:r>
        <w:rPr>
          <w:color w:val="252525"/>
        </w:rPr>
        <w:t>regresarán</w:t>
      </w:r>
      <w:r>
        <w:rPr>
          <w:color w:val="252525"/>
          <w:spacing w:val="-2"/>
        </w:rPr>
        <w:t> </w:t>
      </w:r>
      <w:r>
        <w:rPr>
          <w:color w:val="252525"/>
        </w:rPr>
        <w:t>al hotel para disfrutar de las instalaciones. Alojamiento.</w:t>
      </w:r>
    </w:p>
    <w:p>
      <w:pPr>
        <w:pStyle w:val="Heading2"/>
        <w:tabs>
          <w:tab w:pos="1008" w:val="left" w:leader="none"/>
        </w:tabs>
        <w:spacing w:before="202"/>
        <w:jc w:val="left"/>
      </w:pPr>
      <w:r>
        <w:rPr>
          <w:color w:val="007AB8"/>
        </w:rPr>
        <w:t>Día</w:t>
      </w:r>
      <w:r>
        <w:rPr>
          <w:color w:val="007AB8"/>
          <w:spacing w:val="2"/>
        </w:rPr>
        <w:t> </w:t>
      </w:r>
      <w:r>
        <w:rPr>
          <w:color w:val="007AB8"/>
          <w:spacing w:val="-10"/>
        </w:rPr>
        <w:t>5</w:t>
      </w:r>
      <w:r>
        <w:rPr>
          <w:color w:val="007AB8"/>
        </w:rPr>
        <w:tab/>
        <w:t>Iguazú –</w:t>
      </w:r>
      <w:r>
        <w:rPr>
          <w:color w:val="007AB8"/>
          <w:spacing w:val="-4"/>
        </w:rPr>
        <w:t> </w:t>
      </w:r>
      <w:r>
        <w:rPr>
          <w:color w:val="007AB8"/>
        </w:rPr>
        <w:t>Buenos</w:t>
      </w:r>
      <w:r>
        <w:rPr>
          <w:color w:val="007AB8"/>
          <w:spacing w:val="-4"/>
        </w:rPr>
        <w:t> </w:t>
      </w:r>
      <w:r>
        <w:rPr>
          <w:color w:val="007AB8"/>
        </w:rPr>
        <w:t>Aires</w:t>
      </w:r>
      <w:r>
        <w:rPr>
          <w:color w:val="007AB8"/>
          <w:spacing w:val="-3"/>
        </w:rPr>
        <w:t> </w:t>
      </w:r>
      <w:r>
        <w:rPr>
          <w:color w:val="007AB8"/>
        </w:rPr>
        <w:t>–</w:t>
      </w:r>
      <w:r>
        <w:rPr>
          <w:color w:val="007AB8"/>
          <w:spacing w:val="1"/>
        </w:rPr>
        <w:t> </w:t>
      </w:r>
      <w:r>
        <w:rPr>
          <w:color w:val="007AB8"/>
          <w:spacing w:val="-2"/>
        </w:rPr>
        <w:t>Calafate</w:t>
      </w:r>
    </w:p>
    <w:p>
      <w:pPr>
        <w:pStyle w:val="BodyText"/>
        <w:spacing w:line="242" w:lineRule="auto" w:before="2"/>
        <w:ind w:left="288" w:right="267"/>
        <w:jc w:val="both"/>
      </w:pPr>
      <w:r>
        <w:rPr>
          <w:color w:val="252525"/>
        </w:rPr>
        <w:t>Desayuno. A</w:t>
      </w:r>
      <w:r>
        <w:rPr>
          <w:color w:val="252525"/>
          <w:spacing w:val="-8"/>
        </w:rPr>
        <w:t> </w:t>
      </w:r>
      <w:r>
        <w:rPr>
          <w:color w:val="252525"/>
        </w:rPr>
        <w:t>la</w:t>
      </w:r>
      <w:r>
        <w:rPr>
          <w:color w:val="252525"/>
          <w:spacing w:val="-3"/>
        </w:rPr>
        <w:t> </w:t>
      </w:r>
      <w:r>
        <w:rPr>
          <w:color w:val="252525"/>
        </w:rPr>
        <w:t>hora acordada</w:t>
      </w:r>
      <w:r>
        <w:rPr>
          <w:color w:val="252525"/>
          <w:spacing w:val="-3"/>
        </w:rPr>
        <w:t> </w:t>
      </w:r>
      <w:r>
        <w:rPr>
          <w:color w:val="252525"/>
        </w:rPr>
        <w:t>traslado</w:t>
      </w:r>
      <w:r>
        <w:rPr>
          <w:color w:val="252525"/>
          <w:spacing w:val="-3"/>
        </w:rPr>
        <w:t> </w:t>
      </w:r>
      <w:r>
        <w:rPr>
          <w:color w:val="252525"/>
        </w:rPr>
        <w:t>del hotel hacia el aeropuerto. Para</w:t>
      </w:r>
      <w:r>
        <w:rPr>
          <w:color w:val="252525"/>
          <w:spacing w:val="-3"/>
        </w:rPr>
        <w:t> </w:t>
      </w:r>
      <w:r>
        <w:rPr>
          <w:color w:val="252525"/>
        </w:rPr>
        <w:t>abordar</w:t>
      </w:r>
      <w:r>
        <w:rPr>
          <w:color w:val="252525"/>
          <w:spacing w:val="-1"/>
        </w:rPr>
        <w:t> </w:t>
      </w:r>
      <w:r>
        <w:rPr>
          <w:color w:val="252525"/>
        </w:rPr>
        <w:t>vuelo</w:t>
      </w:r>
      <w:r>
        <w:rPr>
          <w:color w:val="252525"/>
          <w:spacing w:val="-3"/>
        </w:rPr>
        <w:t> </w:t>
      </w:r>
      <w:r>
        <w:rPr>
          <w:color w:val="252525"/>
        </w:rPr>
        <w:t>a</w:t>
      </w:r>
      <w:r>
        <w:rPr>
          <w:color w:val="252525"/>
          <w:spacing w:val="-3"/>
        </w:rPr>
        <w:t> </w:t>
      </w:r>
      <w:r>
        <w:rPr>
          <w:color w:val="252525"/>
        </w:rPr>
        <w:t>Calafate </w:t>
      </w:r>
      <w:r>
        <w:rPr>
          <w:rFonts w:ascii="Arial" w:hAnsi="Arial"/>
          <w:b/>
          <w:color w:val="252525"/>
        </w:rPr>
        <w:t>(vuelo no incluido)</w:t>
      </w:r>
      <w:r>
        <w:rPr>
          <w:color w:val="252525"/>
        </w:rPr>
        <w:t>. Recepción en el aeropuerto y traslado al hotel. Dependiendo de la hora de llegada, los pasajeros podrán tomar alguna excursión opcional. Alojamiento.</w:t>
      </w:r>
    </w:p>
    <w:p>
      <w:pPr>
        <w:pStyle w:val="BodyText"/>
        <w:spacing w:before="3"/>
      </w:pPr>
    </w:p>
    <w:p>
      <w:pPr>
        <w:pStyle w:val="Heading2"/>
        <w:tabs>
          <w:tab w:pos="6049" w:val="left" w:leader="none"/>
        </w:tabs>
        <w:ind w:left="4849"/>
      </w:pPr>
      <w:r>
        <w:rPr/>
        <w:drawing>
          <wp:anchor distT="0" distB="0" distL="0" distR="0" allowOverlap="1" layoutInCell="1" locked="0" behindDoc="0" simplePos="0" relativeHeight="15730688">
            <wp:simplePos x="0" y="0"/>
            <wp:positionH relativeFrom="page">
              <wp:posOffset>1261744</wp:posOffset>
            </wp:positionH>
            <wp:positionV relativeFrom="paragraph">
              <wp:posOffset>-278</wp:posOffset>
            </wp:positionV>
            <wp:extent cx="2809239" cy="1685670"/>
            <wp:effectExtent l="0" t="0" r="0" b="0"/>
            <wp:wrapNone/>
            <wp:docPr id="13" name="Image 13" descr="Actividades en El Calafate: visitas guiadas y atracciones | musement"/>
            <wp:cNvGraphicFramePr>
              <a:graphicFrameLocks/>
            </wp:cNvGraphicFramePr>
            <a:graphic>
              <a:graphicData uri="http://schemas.openxmlformats.org/drawingml/2006/picture">
                <pic:pic>
                  <pic:nvPicPr>
                    <pic:cNvPr id="13" name="Image 13" descr="Actividades en El Calafate: visitas guiadas y atracciones | musement"/>
                    <pic:cNvPicPr/>
                  </pic:nvPicPr>
                  <pic:blipFill>
                    <a:blip r:embed="rId10" cstate="print"/>
                    <a:stretch>
                      <a:fillRect/>
                    </a:stretch>
                  </pic:blipFill>
                  <pic:spPr>
                    <a:xfrm>
                      <a:off x="0" y="0"/>
                      <a:ext cx="2809239" cy="1685670"/>
                    </a:xfrm>
                    <a:prstGeom prst="rect">
                      <a:avLst/>
                    </a:prstGeom>
                  </pic:spPr>
                </pic:pic>
              </a:graphicData>
            </a:graphic>
          </wp:anchor>
        </w:drawing>
      </w:r>
      <w:r>
        <w:rPr>
          <w:color w:val="007AB8"/>
        </w:rPr>
        <w:t>Día</w:t>
      </w:r>
      <w:r>
        <w:rPr>
          <w:color w:val="007AB8"/>
          <w:spacing w:val="2"/>
        </w:rPr>
        <w:t> </w:t>
      </w:r>
      <w:r>
        <w:rPr>
          <w:color w:val="007AB8"/>
          <w:spacing w:val="-10"/>
        </w:rPr>
        <w:t>6</w:t>
      </w:r>
      <w:r>
        <w:rPr>
          <w:color w:val="007AB8"/>
        </w:rPr>
        <w:tab/>
      </w:r>
      <w:r>
        <w:rPr>
          <w:color w:val="007AB8"/>
          <w:spacing w:val="-2"/>
        </w:rPr>
        <w:t>Calafate</w:t>
      </w:r>
    </w:p>
    <w:p>
      <w:pPr>
        <w:pStyle w:val="BodyText"/>
        <w:spacing w:line="244" w:lineRule="auto" w:before="3"/>
        <w:ind w:left="4849" w:right="267"/>
        <w:jc w:val="both"/>
      </w:pPr>
      <w:r>
        <w:rPr>
          <w:color w:val="252525"/>
        </w:rPr>
        <w:t>Desayuno. Excursión Glaciar Perito Moreno (Incluye ingreso al parque nacional). Salida desde la mañana para recorrer los 80kms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w:t>
      </w:r>
      <w:r>
        <w:rPr>
          <w:color w:val="252525"/>
          <w:spacing w:val="19"/>
        </w:rPr>
        <w:t> </w:t>
      </w:r>
      <w:r>
        <w:rPr>
          <w:color w:val="252525"/>
        </w:rPr>
        <w:t>ingresar</w:t>
      </w:r>
      <w:r>
        <w:rPr>
          <w:color w:val="252525"/>
          <w:spacing w:val="25"/>
        </w:rPr>
        <w:t> </w:t>
      </w:r>
      <w:r>
        <w:rPr>
          <w:color w:val="252525"/>
        </w:rPr>
        <w:t>en</w:t>
      </w:r>
      <w:r>
        <w:rPr>
          <w:color w:val="252525"/>
          <w:spacing w:val="24"/>
        </w:rPr>
        <w:t> </w:t>
      </w:r>
      <w:r>
        <w:rPr>
          <w:color w:val="252525"/>
        </w:rPr>
        <w:t>el</w:t>
      </w:r>
      <w:r>
        <w:rPr>
          <w:color w:val="252525"/>
          <w:spacing w:val="28"/>
        </w:rPr>
        <w:t> </w:t>
      </w:r>
      <w:r>
        <w:rPr>
          <w:color w:val="252525"/>
        </w:rPr>
        <w:t>Parque</w:t>
      </w:r>
      <w:r>
        <w:rPr>
          <w:color w:val="252525"/>
          <w:spacing w:val="20"/>
        </w:rPr>
        <w:t> </w:t>
      </w:r>
      <w:r>
        <w:rPr>
          <w:color w:val="252525"/>
        </w:rPr>
        <w:t>Nacional</w:t>
      </w:r>
      <w:r>
        <w:rPr>
          <w:color w:val="252525"/>
          <w:spacing w:val="26"/>
        </w:rPr>
        <w:t> </w:t>
      </w:r>
      <w:r>
        <w:rPr>
          <w:color w:val="252525"/>
          <w:spacing w:val="-5"/>
        </w:rPr>
        <w:t>Los</w:t>
      </w:r>
    </w:p>
    <w:p>
      <w:pPr>
        <w:pStyle w:val="BodyText"/>
        <w:spacing w:line="244" w:lineRule="auto"/>
        <w:ind w:left="288" w:right="269"/>
        <w:jc w:val="both"/>
      </w:pPr>
      <w:r>
        <w:rPr>
          <w:color w:val="252525"/>
        </w:rPr>
        <w:t>Glaciares. Bordeando el Lago Rico se comenzarán a divisar los témpanos flotando sobre el agua hasta que por fin podremos apreciar en toda su magnitud esta maravilla natural que ha sido declarada por las Naciones Unidas como Patrimonio de la humanidad. Realizaremos un safari náutico</w:t>
      </w:r>
      <w:r>
        <w:rPr>
          <w:color w:val="252525"/>
          <w:spacing w:val="-1"/>
        </w:rPr>
        <w:t> </w:t>
      </w:r>
      <w:r>
        <w:rPr>
          <w:color w:val="252525"/>
        </w:rPr>
        <w:t>(incluye</w:t>
      </w:r>
      <w:r>
        <w:rPr>
          <w:color w:val="252525"/>
          <w:spacing w:val="-6"/>
        </w:rPr>
        <w:t> </w:t>
      </w:r>
      <w:r>
        <w:rPr>
          <w:color w:val="252525"/>
        </w:rPr>
        <w:t>ticket de</w:t>
      </w:r>
      <w:r>
        <w:rPr>
          <w:color w:val="252525"/>
          <w:spacing w:val="-1"/>
        </w:rPr>
        <w:t> </w:t>
      </w:r>
      <w:r>
        <w:rPr>
          <w:color w:val="252525"/>
        </w:rPr>
        <w:t>navegación) La</w:t>
      </w:r>
      <w:r>
        <w:rPr>
          <w:color w:val="252525"/>
          <w:spacing w:val="-1"/>
        </w:rPr>
        <w:t> </w:t>
      </w:r>
      <w:r>
        <w:rPr>
          <w:color w:val="252525"/>
        </w:rPr>
        <w:t>excursión</w:t>
      </w:r>
      <w:r>
        <w:rPr>
          <w:color w:val="252525"/>
          <w:spacing w:val="-1"/>
        </w:rPr>
        <w:t> </w:t>
      </w:r>
      <w:r>
        <w:rPr>
          <w:color w:val="252525"/>
        </w:rPr>
        <w:t>consiste</w:t>
      </w:r>
      <w:r>
        <w:rPr>
          <w:color w:val="252525"/>
          <w:spacing w:val="-6"/>
        </w:rPr>
        <w:t> </w:t>
      </w:r>
      <w:r>
        <w:rPr>
          <w:color w:val="252525"/>
        </w:rPr>
        <w:t>en una navegación</w:t>
      </w:r>
      <w:r>
        <w:rPr>
          <w:color w:val="252525"/>
          <w:spacing w:val="-1"/>
        </w:rPr>
        <w:t> </w:t>
      </w:r>
      <w:r>
        <w:rPr>
          <w:color w:val="252525"/>
        </w:rPr>
        <w:t>de</w:t>
      </w:r>
      <w:r>
        <w:rPr>
          <w:color w:val="252525"/>
          <w:spacing w:val="-1"/>
        </w:rPr>
        <w:t> </w:t>
      </w:r>
      <w:r>
        <w:rPr>
          <w:color w:val="252525"/>
        </w:rPr>
        <w:t>una</w:t>
      </w:r>
      <w:r>
        <w:rPr>
          <w:color w:val="252525"/>
          <w:spacing w:val="-6"/>
        </w:rPr>
        <w:t> </w:t>
      </w:r>
      <w:r>
        <w:rPr>
          <w:color w:val="252525"/>
        </w:rPr>
        <w:t>(1) hora</w:t>
      </w:r>
      <w:r>
        <w:rPr>
          <w:color w:val="252525"/>
          <w:spacing w:val="-1"/>
        </w:rPr>
        <w:t> </w:t>
      </w:r>
      <w:r>
        <w:rPr>
          <w:color w:val="252525"/>
        </w:rPr>
        <w:t>por el Brazo Rico, que permite apreciar</w:t>
      </w:r>
      <w:r>
        <w:rPr>
          <w:color w:val="252525"/>
          <w:spacing w:val="-1"/>
        </w:rPr>
        <w:t> </w:t>
      </w:r>
      <w:r>
        <w:rPr>
          <w:color w:val="252525"/>
        </w:rPr>
        <w:t>la majestuosa pared sur</w:t>
      </w:r>
      <w:r>
        <w:rPr>
          <w:color w:val="252525"/>
          <w:spacing w:val="-1"/>
        </w:rPr>
        <w:t> </w:t>
      </w:r>
      <w:r>
        <w:rPr>
          <w:color w:val="252525"/>
        </w:rPr>
        <w:t>del Glaciar Perito Moreno. Esta pared de hielo glaciar</w:t>
      </w:r>
      <w:r>
        <w:rPr>
          <w:color w:val="252525"/>
          <w:spacing w:val="-1"/>
        </w:rPr>
        <w:t> </w:t>
      </w:r>
      <w:r>
        <w:rPr>
          <w:color w:val="252525"/>
        </w:rPr>
        <w:t>tiene aproximadamente 60m de altura y</w:t>
      </w:r>
      <w:r>
        <w:rPr>
          <w:color w:val="252525"/>
          <w:spacing w:val="-3"/>
        </w:rPr>
        <w:t> </w:t>
      </w:r>
      <w:r>
        <w:rPr>
          <w:color w:val="252525"/>
        </w:rPr>
        <w:t>más</w:t>
      </w:r>
      <w:r>
        <w:rPr>
          <w:color w:val="252525"/>
          <w:spacing w:val="-3"/>
        </w:rPr>
        <w:t> </w:t>
      </w:r>
      <w:r>
        <w:rPr>
          <w:color w:val="252525"/>
        </w:rPr>
        <w:t>100m por debajo del nivel del lago. El barco se acerca a unos 200m del lugar donde el Glaciar toca la Península de Magallanes, y luego recorre en toda su extensión (casi 3km) la pared sur permitiendo disfrutar de los desprendimientos que</w:t>
      </w:r>
      <w:r>
        <w:rPr>
          <w:color w:val="252525"/>
          <w:spacing w:val="-1"/>
        </w:rPr>
        <w:t> </w:t>
      </w:r>
      <w:r>
        <w:rPr>
          <w:color w:val="252525"/>
        </w:rPr>
        <w:t>se</w:t>
      </w:r>
      <w:r>
        <w:rPr>
          <w:color w:val="252525"/>
          <w:spacing w:val="-1"/>
        </w:rPr>
        <w:t> </w:t>
      </w:r>
      <w:r>
        <w:rPr>
          <w:color w:val="252525"/>
        </w:rPr>
        <w:t>producen a diario y</w:t>
      </w:r>
      <w:r>
        <w:rPr>
          <w:color w:val="252525"/>
          <w:spacing w:val="-1"/>
        </w:rPr>
        <w:t> </w:t>
      </w:r>
      <w:r>
        <w:rPr>
          <w:color w:val="252525"/>
        </w:rPr>
        <w:t>la</w:t>
      </w:r>
      <w:r>
        <w:rPr>
          <w:color w:val="252525"/>
          <w:spacing w:val="-6"/>
        </w:rPr>
        <w:t> </w:t>
      </w:r>
      <w:r>
        <w:rPr>
          <w:color w:val="252525"/>
        </w:rPr>
        <w:t>mágica</w:t>
      </w:r>
      <w:r>
        <w:rPr>
          <w:color w:val="252525"/>
          <w:spacing w:val="-1"/>
        </w:rPr>
        <w:t> </w:t>
      </w:r>
      <w:r>
        <w:rPr>
          <w:color w:val="252525"/>
        </w:rPr>
        <w:t>belleza de</w:t>
      </w:r>
      <w:r>
        <w:rPr>
          <w:color w:val="252525"/>
          <w:spacing w:val="-1"/>
        </w:rPr>
        <w:t> </w:t>
      </w:r>
      <w:r>
        <w:rPr>
          <w:color w:val="252525"/>
        </w:rPr>
        <w:t>sus seracs, grietas</w:t>
      </w:r>
      <w:r>
        <w:rPr>
          <w:color w:val="252525"/>
          <w:spacing w:val="-1"/>
        </w:rPr>
        <w:t> </w:t>
      </w:r>
      <w:r>
        <w:rPr>
          <w:color w:val="252525"/>
        </w:rPr>
        <w:t>e</w:t>
      </w:r>
      <w:r>
        <w:rPr>
          <w:color w:val="252525"/>
          <w:spacing w:val="-1"/>
        </w:rPr>
        <w:t> </w:t>
      </w:r>
      <w:r>
        <w:rPr>
          <w:color w:val="252525"/>
        </w:rPr>
        <w:t>intensos azules. Este</w:t>
      </w:r>
      <w:r>
        <w:rPr>
          <w:color w:val="252525"/>
          <w:spacing w:val="-1"/>
        </w:rPr>
        <w:t> </w:t>
      </w:r>
      <w:r>
        <w:rPr>
          <w:color w:val="252525"/>
        </w:rPr>
        <w:t>servicio se efectúa con la embarcación Yagán, con capacidad para 110 pasajeros. El embarque se realiza en el puerto</w:t>
      </w:r>
      <w:r>
        <w:rPr>
          <w:color w:val="252525"/>
          <w:spacing w:val="-3"/>
        </w:rPr>
        <w:t> </w:t>
      </w:r>
      <w:r>
        <w:rPr>
          <w:color w:val="252525"/>
        </w:rPr>
        <w:t>ubicado</w:t>
      </w:r>
      <w:r>
        <w:rPr>
          <w:color w:val="252525"/>
          <w:spacing w:val="-3"/>
        </w:rPr>
        <w:t> </w:t>
      </w:r>
      <w:r>
        <w:rPr>
          <w:color w:val="252525"/>
        </w:rPr>
        <w:t>en</w:t>
      </w:r>
      <w:r>
        <w:rPr>
          <w:color w:val="252525"/>
          <w:spacing w:val="-1"/>
        </w:rPr>
        <w:t> </w:t>
      </w:r>
      <w:r>
        <w:rPr>
          <w:color w:val="252525"/>
        </w:rPr>
        <w:t>la</w:t>
      </w:r>
      <w:r>
        <w:rPr>
          <w:color w:val="252525"/>
          <w:spacing w:val="-3"/>
        </w:rPr>
        <w:t> </w:t>
      </w:r>
      <w:r>
        <w:rPr>
          <w:color w:val="252525"/>
        </w:rPr>
        <w:t>bahía</w:t>
      </w:r>
      <w:r>
        <w:rPr>
          <w:color w:val="252525"/>
          <w:spacing w:val="-3"/>
        </w:rPr>
        <w:t> </w:t>
      </w:r>
      <w:r>
        <w:rPr>
          <w:color w:val="252525"/>
        </w:rPr>
        <w:t>“Bajo</w:t>
      </w:r>
      <w:r>
        <w:rPr>
          <w:color w:val="252525"/>
          <w:spacing w:val="-8"/>
        </w:rPr>
        <w:t> </w:t>
      </w:r>
      <w:r>
        <w:rPr>
          <w:color w:val="252525"/>
        </w:rPr>
        <w:t>de</w:t>
      </w:r>
      <w:r>
        <w:rPr>
          <w:color w:val="252525"/>
          <w:spacing w:val="-3"/>
        </w:rPr>
        <w:t> </w:t>
      </w:r>
      <w:r>
        <w:rPr>
          <w:color w:val="252525"/>
        </w:rPr>
        <w:t>las</w:t>
      </w:r>
      <w:r>
        <w:rPr>
          <w:color w:val="252525"/>
          <w:spacing w:val="-3"/>
        </w:rPr>
        <w:t> </w:t>
      </w:r>
      <w:r>
        <w:rPr>
          <w:color w:val="252525"/>
        </w:rPr>
        <w:t>Sombras”, aproximadamente</w:t>
      </w:r>
      <w:r>
        <w:rPr>
          <w:color w:val="252525"/>
          <w:spacing w:val="-3"/>
        </w:rPr>
        <w:t> </w:t>
      </w:r>
      <w:r>
        <w:rPr>
          <w:color w:val="252525"/>
        </w:rPr>
        <w:t>a</w:t>
      </w:r>
      <w:r>
        <w:rPr>
          <w:color w:val="252525"/>
          <w:spacing w:val="-3"/>
        </w:rPr>
        <w:t> </w:t>
      </w:r>
      <w:r>
        <w:rPr>
          <w:color w:val="252525"/>
        </w:rPr>
        <w:t>7</w:t>
      </w:r>
      <w:r>
        <w:rPr>
          <w:color w:val="252525"/>
          <w:spacing w:val="-8"/>
        </w:rPr>
        <w:t> </w:t>
      </w:r>
      <w:r>
        <w:rPr>
          <w:color w:val="252525"/>
        </w:rPr>
        <w:t>km</w:t>
      </w:r>
      <w:r>
        <w:rPr>
          <w:color w:val="252525"/>
          <w:spacing w:val="-1"/>
        </w:rPr>
        <w:t> </w:t>
      </w:r>
      <w:r>
        <w:rPr>
          <w:color w:val="252525"/>
        </w:rPr>
        <w:t>antes</w:t>
      </w:r>
      <w:r>
        <w:rPr>
          <w:color w:val="252525"/>
          <w:spacing w:val="-3"/>
        </w:rPr>
        <w:t> </w:t>
      </w:r>
      <w:r>
        <w:rPr>
          <w:color w:val="252525"/>
        </w:rPr>
        <w:t>del Mirador del glaciar. Es</w:t>
      </w:r>
      <w:r>
        <w:rPr>
          <w:color w:val="252525"/>
          <w:spacing w:val="-2"/>
        </w:rPr>
        <w:t> </w:t>
      </w:r>
      <w:r>
        <w:rPr>
          <w:color w:val="252525"/>
        </w:rPr>
        <w:t>muy recomendable para completar la visita al glaciar ya que desde las pasarelas no es visible la pared sur en toda su magnificencia. Alojamiento.</w:t>
      </w:r>
    </w:p>
    <w:p>
      <w:pPr>
        <w:pStyle w:val="Heading2"/>
        <w:tabs>
          <w:tab w:pos="1008" w:val="left" w:leader="none"/>
        </w:tabs>
        <w:spacing w:before="184"/>
        <w:jc w:val="left"/>
      </w:pPr>
      <w:r>
        <w:rPr>
          <w:color w:val="007AB8"/>
        </w:rPr>
        <w:t>Día</w:t>
      </w:r>
      <w:r>
        <w:rPr>
          <w:color w:val="007AB8"/>
          <w:spacing w:val="2"/>
        </w:rPr>
        <w:t> </w:t>
      </w:r>
      <w:r>
        <w:rPr>
          <w:color w:val="007AB8"/>
          <w:spacing w:val="-10"/>
        </w:rPr>
        <w:t>7</w:t>
      </w:r>
      <w:r>
        <w:rPr>
          <w:color w:val="007AB8"/>
        </w:rPr>
        <w:tab/>
      </w:r>
      <w:r>
        <w:rPr>
          <w:color w:val="007AB8"/>
          <w:spacing w:val="-2"/>
        </w:rPr>
        <w:t>Calafate</w:t>
      </w:r>
    </w:p>
    <w:p>
      <w:pPr>
        <w:pStyle w:val="BodyText"/>
        <w:spacing w:line="242" w:lineRule="auto" w:before="3"/>
        <w:ind w:left="288" w:right="274"/>
        <w:jc w:val="both"/>
      </w:pPr>
      <w:r>
        <w:rPr>
          <w:color w:val="252525"/>
        </w:rPr>
        <w:t>Desayuno. Día libre. Sugerimos realizar excursión opcional (no incluida) Chaltén full day con almuerzo. Alojamiento.</w:t>
      </w:r>
    </w:p>
    <w:p>
      <w:pPr>
        <w:pStyle w:val="BodyText"/>
      </w:pPr>
    </w:p>
    <w:p>
      <w:pPr>
        <w:pStyle w:val="Heading2"/>
        <w:tabs>
          <w:tab w:pos="1008" w:val="left" w:leader="none"/>
        </w:tabs>
        <w:spacing w:line="207" w:lineRule="exact" w:before="1"/>
        <w:jc w:val="left"/>
      </w:pPr>
      <w:r>
        <w:rPr>
          <w:color w:val="007AB8"/>
        </w:rPr>
        <w:t>Día</w:t>
      </w:r>
      <w:r>
        <w:rPr>
          <w:color w:val="007AB8"/>
          <w:spacing w:val="2"/>
        </w:rPr>
        <w:t> </w:t>
      </w:r>
      <w:r>
        <w:rPr>
          <w:color w:val="007AB8"/>
          <w:spacing w:val="-10"/>
        </w:rPr>
        <w:t>8</w:t>
      </w:r>
      <w:r>
        <w:rPr>
          <w:color w:val="007AB8"/>
        </w:rPr>
        <w:tab/>
        <w:t>Calafate</w:t>
      </w:r>
      <w:r>
        <w:rPr>
          <w:color w:val="007AB8"/>
          <w:spacing w:val="-4"/>
        </w:rPr>
        <w:t> </w:t>
      </w:r>
      <w:r>
        <w:rPr>
          <w:color w:val="007AB8"/>
        </w:rPr>
        <w:t>– Buenos</w:t>
      </w:r>
      <w:r>
        <w:rPr>
          <w:color w:val="007AB8"/>
          <w:spacing w:val="-5"/>
        </w:rPr>
        <w:t> </w:t>
      </w:r>
      <w:r>
        <w:rPr>
          <w:color w:val="007AB8"/>
          <w:spacing w:val="-4"/>
        </w:rPr>
        <w:t>Aires</w:t>
      </w:r>
    </w:p>
    <w:p>
      <w:pPr>
        <w:pStyle w:val="BodyText"/>
        <w:spacing w:line="247" w:lineRule="auto"/>
        <w:ind w:left="288"/>
      </w:pPr>
      <w:r>
        <w:rPr>
          <w:color w:val="252525"/>
        </w:rPr>
        <w:t>Desayuno.</w:t>
      </w:r>
      <w:r>
        <w:rPr>
          <w:color w:val="252525"/>
          <w:spacing w:val="-1"/>
        </w:rPr>
        <w:t> </w:t>
      </w:r>
      <w:r>
        <w:rPr>
          <w:color w:val="252525"/>
        </w:rPr>
        <w:t>Traslado</w:t>
      </w:r>
      <w:r>
        <w:rPr>
          <w:color w:val="252525"/>
          <w:spacing w:val="-3"/>
        </w:rPr>
        <w:t> </w:t>
      </w:r>
      <w:r>
        <w:rPr>
          <w:color w:val="252525"/>
        </w:rPr>
        <w:t>al aeropuerto.</w:t>
      </w:r>
      <w:r>
        <w:rPr>
          <w:color w:val="252525"/>
          <w:spacing w:val="-1"/>
        </w:rPr>
        <w:t> </w:t>
      </w:r>
      <w:r>
        <w:rPr>
          <w:color w:val="252525"/>
        </w:rPr>
        <w:t>Vuelo</w:t>
      </w:r>
      <w:r>
        <w:rPr>
          <w:color w:val="252525"/>
          <w:spacing w:val="-3"/>
        </w:rPr>
        <w:t> </w:t>
      </w:r>
      <w:r>
        <w:rPr>
          <w:color w:val="252525"/>
        </w:rPr>
        <w:t>a</w:t>
      </w:r>
      <w:r>
        <w:rPr>
          <w:color w:val="252525"/>
          <w:spacing w:val="-3"/>
        </w:rPr>
        <w:t> </w:t>
      </w:r>
      <w:r>
        <w:rPr>
          <w:color w:val="252525"/>
        </w:rPr>
        <w:t>Buenos Aires</w:t>
      </w:r>
      <w:r>
        <w:rPr>
          <w:color w:val="252525"/>
          <w:spacing w:val="-2"/>
        </w:rPr>
        <w:t> </w:t>
      </w:r>
      <w:r>
        <w:rPr>
          <w:rFonts w:ascii="Arial" w:hAnsi="Arial"/>
          <w:b/>
          <w:color w:val="252525"/>
        </w:rPr>
        <w:t>(vuelo</w:t>
      </w:r>
      <w:r>
        <w:rPr>
          <w:rFonts w:ascii="Arial" w:hAnsi="Arial"/>
          <w:b/>
          <w:color w:val="252525"/>
          <w:spacing w:val="-6"/>
        </w:rPr>
        <w:t> </w:t>
      </w:r>
      <w:r>
        <w:rPr>
          <w:rFonts w:ascii="Arial" w:hAnsi="Arial"/>
          <w:b/>
          <w:color w:val="252525"/>
        </w:rPr>
        <w:t>no</w:t>
      </w:r>
      <w:r>
        <w:rPr>
          <w:rFonts w:ascii="Arial" w:hAnsi="Arial"/>
          <w:b/>
          <w:color w:val="252525"/>
          <w:spacing w:val="-10"/>
        </w:rPr>
        <w:t> </w:t>
      </w:r>
      <w:r>
        <w:rPr>
          <w:rFonts w:ascii="Arial" w:hAnsi="Arial"/>
          <w:b/>
          <w:color w:val="252525"/>
        </w:rPr>
        <w:t>incluido)</w:t>
      </w:r>
      <w:r>
        <w:rPr>
          <w:color w:val="252525"/>
        </w:rPr>
        <w:t>.</w:t>
      </w:r>
      <w:r>
        <w:rPr>
          <w:color w:val="252525"/>
          <w:spacing w:val="-5"/>
        </w:rPr>
        <w:t> </w:t>
      </w:r>
      <w:r>
        <w:rPr>
          <w:color w:val="252525"/>
        </w:rPr>
        <w:t>Llegada,</w:t>
      </w:r>
      <w:r>
        <w:rPr>
          <w:color w:val="252525"/>
          <w:spacing w:val="-1"/>
        </w:rPr>
        <w:t> </w:t>
      </w:r>
      <w:r>
        <w:rPr>
          <w:color w:val="252525"/>
        </w:rPr>
        <w:t>recepción</w:t>
      </w:r>
      <w:r>
        <w:rPr>
          <w:color w:val="252525"/>
          <w:spacing w:val="-3"/>
        </w:rPr>
        <w:t> </w:t>
      </w:r>
      <w:r>
        <w:rPr>
          <w:color w:val="252525"/>
        </w:rPr>
        <w:t>y traslado al hotel.</w:t>
      </w:r>
    </w:p>
    <w:p>
      <w:pPr>
        <w:pStyle w:val="BodyText"/>
        <w:spacing w:line="201" w:lineRule="exact"/>
        <w:ind w:left="288"/>
      </w:pPr>
      <w:r>
        <w:rPr>
          <w:color w:val="252525"/>
          <w:spacing w:val="-2"/>
        </w:rPr>
        <w:t>Alojamiento.</w:t>
      </w:r>
    </w:p>
    <w:p>
      <w:pPr>
        <w:pStyle w:val="BodyText"/>
        <w:spacing w:before="2"/>
      </w:pPr>
    </w:p>
    <w:p>
      <w:pPr>
        <w:pStyle w:val="Heading2"/>
        <w:tabs>
          <w:tab w:pos="1008" w:val="left" w:leader="none"/>
        </w:tabs>
        <w:jc w:val="left"/>
      </w:pPr>
      <w:r>
        <w:rPr>
          <w:color w:val="007AB8"/>
        </w:rPr>
        <w:t>Día</w:t>
      </w:r>
      <w:r>
        <w:rPr>
          <w:color w:val="007AB8"/>
          <w:spacing w:val="2"/>
        </w:rPr>
        <w:t> </w:t>
      </w:r>
      <w:r>
        <w:rPr>
          <w:color w:val="007AB8"/>
          <w:spacing w:val="-10"/>
        </w:rPr>
        <w:t>9</w:t>
      </w:r>
      <w:r>
        <w:rPr>
          <w:color w:val="007AB8"/>
        </w:rPr>
        <w:tab/>
        <w:t>Buenos</w:t>
      </w:r>
      <w:r>
        <w:rPr>
          <w:color w:val="007AB8"/>
          <w:spacing w:val="-2"/>
        </w:rPr>
        <w:t> </w:t>
      </w:r>
      <w:r>
        <w:rPr>
          <w:color w:val="007AB8"/>
          <w:spacing w:val="-4"/>
        </w:rPr>
        <w:t>Aires</w:t>
      </w:r>
    </w:p>
    <w:p>
      <w:pPr>
        <w:pStyle w:val="BodyText"/>
        <w:spacing w:before="3"/>
        <w:ind w:left="288"/>
      </w:pPr>
      <w:r>
        <w:rPr>
          <w:color w:val="252525"/>
        </w:rPr>
        <w:t>Desayuno</w:t>
      </w:r>
      <w:r>
        <w:rPr>
          <w:color w:val="252525"/>
          <w:spacing w:val="-2"/>
        </w:rPr>
        <w:t> </w:t>
      </w:r>
      <w:r>
        <w:rPr>
          <w:color w:val="252525"/>
        </w:rPr>
        <w:t>y</w:t>
      </w:r>
      <w:r>
        <w:rPr>
          <w:color w:val="252525"/>
          <w:spacing w:val="-6"/>
        </w:rPr>
        <w:t> </w:t>
      </w:r>
      <w:r>
        <w:rPr>
          <w:color w:val="252525"/>
        </w:rPr>
        <w:t>traslado</w:t>
      </w:r>
      <w:r>
        <w:rPr>
          <w:color w:val="252525"/>
          <w:spacing w:val="-5"/>
        </w:rPr>
        <w:t> </w:t>
      </w:r>
      <w:r>
        <w:rPr>
          <w:color w:val="252525"/>
        </w:rPr>
        <w:t>al</w:t>
      </w:r>
      <w:r>
        <w:rPr>
          <w:color w:val="252525"/>
          <w:spacing w:val="1"/>
        </w:rPr>
        <w:t> </w:t>
      </w:r>
      <w:r>
        <w:rPr>
          <w:color w:val="252525"/>
        </w:rPr>
        <w:t>aeropuerto</w:t>
      </w:r>
      <w:r>
        <w:rPr>
          <w:color w:val="252525"/>
          <w:spacing w:val="-6"/>
        </w:rPr>
        <w:t> </w:t>
      </w:r>
      <w:r>
        <w:rPr>
          <w:color w:val="252525"/>
        </w:rPr>
        <w:t>internacional</w:t>
      </w:r>
      <w:r>
        <w:rPr>
          <w:color w:val="252525"/>
          <w:spacing w:val="-3"/>
        </w:rPr>
        <w:t> </w:t>
      </w:r>
      <w:r>
        <w:rPr>
          <w:color w:val="252525"/>
        </w:rPr>
        <w:t>de</w:t>
      </w:r>
      <w:r>
        <w:rPr>
          <w:color w:val="252525"/>
          <w:spacing w:val="-6"/>
        </w:rPr>
        <w:t> </w:t>
      </w:r>
      <w:r>
        <w:rPr>
          <w:color w:val="252525"/>
          <w:spacing w:val="-2"/>
        </w:rPr>
        <w:t>Ezeiza</w:t>
      </w:r>
    </w:p>
    <w:p>
      <w:pPr>
        <w:pStyle w:val="BodyText"/>
      </w:pPr>
    </w:p>
    <w:p>
      <w:pPr>
        <w:pStyle w:val="BodyText"/>
        <w:spacing w:before="4"/>
      </w:pPr>
    </w:p>
    <w:p>
      <w:pPr>
        <w:spacing w:before="1"/>
        <w:ind w:left="0" w:right="26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3"/>
          <w:sz w:val="18"/>
        </w:rPr>
        <w:t> </w:t>
      </w:r>
      <w:r>
        <w:rPr>
          <w:rFonts w:ascii="Arial"/>
          <w:b/>
          <w:color w:val="006FC0"/>
          <w:spacing w:val="-2"/>
          <w:sz w:val="18"/>
        </w:rPr>
        <w:t>SERVICIOS.</w:t>
      </w:r>
    </w:p>
    <w:p>
      <w:pPr>
        <w:spacing w:after="0"/>
        <w:jc w:val="right"/>
        <w:rPr>
          <w:rFonts w:ascii="Arial"/>
          <w:b/>
          <w:sz w:val="18"/>
        </w:rPr>
        <w:sectPr>
          <w:pgSz w:w="11910" w:h="16840"/>
          <w:pgMar w:header="10" w:footer="997" w:top="2440" w:bottom="1180" w:left="1700" w:right="1700"/>
        </w:sectPr>
      </w:pPr>
    </w:p>
    <w:p>
      <w:pPr>
        <w:pStyle w:val="BodyText"/>
        <w:spacing w:before="131"/>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2175"/>
        <w:gridCol w:w="2040"/>
        <w:gridCol w:w="2041"/>
      </w:tblGrid>
      <w:tr>
        <w:trPr>
          <w:trHeight w:val="301" w:hRule="atLeast"/>
        </w:trPr>
        <w:tc>
          <w:tcPr>
            <w:tcW w:w="1666" w:type="dxa"/>
            <w:tcBorders>
              <w:top w:val="nil"/>
              <w:bottom w:val="nil"/>
            </w:tcBorders>
            <w:shd w:val="clear" w:color="auto" w:fill="28AC04"/>
          </w:tcPr>
          <w:p>
            <w:pPr>
              <w:pStyle w:val="TableParagraph"/>
              <w:spacing w:before="42"/>
              <w:ind w:left="24"/>
              <w:rPr>
                <w:rFonts w:ascii="Arial"/>
                <w:b/>
                <w:sz w:val="18"/>
              </w:rPr>
            </w:pPr>
            <w:r>
              <w:rPr>
                <w:rFonts w:ascii="Arial"/>
                <w:b/>
                <w:color w:val="FFFFFF"/>
                <w:spacing w:val="-2"/>
                <w:sz w:val="18"/>
              </w:rPr>
              <w:t>Ciudad</w:t>
            </w:r>
          </w:p>
        </w:tc>
        <w:tc>
          <w:tcPr>
            <w:tcW w:w="2175" w:type="dxa"/>
            <w:shd w:val="clear" w:color="auto" w:fill="006FC0"/>
          </w:tcPr>
          <w:p>
            <w:pPr>
              <w:pStyle w:val="TableParagraph"/>
              <w:spacing w:before="42"/>
              <w:ind w:left="139" w:right="125"/>
              <w:rPr>
                <w:rFonts w:ascii="Arial"/>
                <w:b/>
                <w:sz w:val="18"/>
              </w:rPr>
            </w:pPr>
            <w:r>
              <w:rPr>
                <w:rFonts w:ascii="Arial"/>
                <w:b/>
                <w:color w:val="FFFFFF"/>
                <w:spacing w:val="-2"/>
                <w:sz w:val="18"/>
              </w:rPr>
              <w:t>Turista</w:t>
            </w:r>
          </w:p>
        </w:tc>
        <w:tc>
          <w:tcPr>
            <w:tcW w:w="2040" w:type="dxa"/>
            <w:shd w:val="clear" w:color="auto" w:fill="E26C09"/>
          </w:tcPr>
          <w:p>
            <w:pPr>
              <w:pStyle w:val="TableParagraph"/>
              <w:spacing w:before="42"/>
              <w:ind w:left="676"/>
              <w:jc w:val="left"/>
              <w:rPr>
                <w:rFonts w:ascii="Arial"/>
                <w:b/>
                <w:sz w:val="18"/>
              </w:rPr>
            </w:pPr>
            <w:r>
              <w:rPr>
                <w:rFonts w:ascii="Arial"/>
                <w:b/>
                <w:color w:val="FFFFFF"/>
                <w:spacing w:val="-2"/>
                <w:sz w:val="18"/>
              </w:rPr>
              <w:t>Primera</w:t>
            </w:r>
          </w:p>
        </w:tc>
        <w:tc>
          <w:tcPr>
            <w:tcW w:w="2041" w:type="dxa"/>
            <w:shd w:val="clear" w:color="auto" w:fill="000000"/>
          </w:tcPr>
          <w:p>
            <w:pPr>
              <w:pStyle w:val="TableParagraph"/>
              <w:spacing w:before="42"/>
              <w:ind w:left="644"/>
              <w:jc w:val="left"/>
              <w:rPr>
                <w:rFonts w:ascii="Arial"/>
                <w:b/>
                <w:sz w:val="18"/>
              </w:rPr>
            </w:pPr>
            <w:r>
              <w:rPr>
                <w:rFonts w:ascii="Arial"/>
                <w:b/>
                <w:color w:val="FFFFFF"/>
                <w:spacing w:val="-2"/>
                <w:sz w:val="18"/>
              </w:rPr>
              <w:t>Superior</w:t>
            </w:r>
          </w:p>
        </w:tc>
      </w:tr>
      <w:tr>
        <w:trPr>
          <w:trHeight w:val="825" w:hRule="atLeast"/>
        </w:trPr>
        <w:tc>
          <w:tcPr>
            <w:tcW w:w="1666" w:type="dxa"/>
            <w:tcBorders>
              <w:top w:val="nil"/>
            </w:tcBorders>
          </w:tcPr>
          <w:p>
            <w:pPr>
              <w:pStyle w:val="TableParagraph"/>
              <w:spacing w:before="98"/>
              <w:ind w:left="0"/>
              <w:jc w:val="left"/>
              <w:rPr>
                <w:rFonts w:ascii="Arial"/>
                <w:b/>
                <w:sz w:val="18"/>
              </w:rPr>
            </w:pPr>
          </w:p>
          <w:p>
            <w:pPr>
              <w:pStyle w:val="TableParagraph"/>
              <w:spacing w:before="1"/>
              <w:ind w:left="24" w:right="5"/>
              <w:rPr>
                <w:rFonts w:ascii="Arial"/>
                <w:b/>
                <w:sz w:val="18"/>
              </w:rPr>
            </w:pPr>
            <w:r>
              <w:rPr>
                <w:rFonts w:ascii="Arial"/>
                <w:b/>
                <w:sz w:val="18"/>
              </w:rPr>
              <w:t>Buenos</w:t>
            </w:r>
            <w:r>
              <w:rPr>
                <w:rFonts w:ascii="Arial"/>
                <w:b/>
                <w:spacing w:val="-2"/>
                <w:sz w:val="18"/>
              </w:rPr>
              <w:t> Aires</w:t>
            </w:r>
          </w:p>
        </w:tc>
        <w:tc>
          <w:tcPr>
            <w:tcW w:w="2175" w:type="dxa"/>
          </w:tcPr>
          <w:p>
            <w:pPr>
              <w:pStyle w:val="TableParagraph"/>
              <w:spacing w:line="242" w:lineRule="auto" w:before="203"/>
              <w:ind w:left="369" w:hanging="164"/>
              <w:jc w:val="left"/>
              <w:rPr>
                <w:sz w:val="18"/>
              </w:rPr>
            </w:pPr>
            <w:r>
              <w:rPr>
                <w:sz w:val="18"/>
              </w:rPr>
              <w:t>Merit</w:t>
            </w:r>
            <w:r>
              <w:rPr>
                <w:spacing w:val="-4"/>
                <w:sz w:val="18"/>
              </w:rPr>
              <w:t> </w:t>
            </w:r>
            <w:r>
              <w:rPr>
                <w:sz w:val="18"/>
              </w:rPr>
              <w:t>San</w:t>
            </w:r>
            <w:r>
              <w:rPr>
                <w:spacing w:val="-6"/>
                <w:sz w:val="18"/>
              </w:rPr>
              <w:t> </w:t>
            </w:r>
            <w:r>
              <w:rPr>
                <w:sz w:val="18"/>
              </w:rPr>
              <w:t>Telmo</w:t>
            </w:r>
            <w:r>
              <w:rPr>
                <w:spacing w:val="-10"/>
                <w:sz w:val="18"/>
              </w:rPr>
              <w:t> </w:t>
            </w:r>
            <w:r>
              <w:rPr>
                <w:sz w:val="18"/>
              </w:rPr>
              <w:t>/</w:t>
            </w:r>
            <w:r>
              <w:rPr>
                <w:spacing w:val="-8"/>
                <w:sz w:val="18"/>
              </w:rPr>
              <w:t> </w:t>
            </w:r>
            <w:r>
              <w:rPr>
                <w:sz w:val="18"/>
              </w:rPr>
              <w:t>Ibis Obelisco o similar</w:t>
            </w:r>
          </w:p>
        </w:tc>
        <w:tc>
          <w:tcPr>
            <w:tcW w:w="2040" w:type="dxa"/>
          </w:tcPr>
          <w:p>
            <w:pPr>
              <w:pStyle w:val="TableParagraph"/>
              <w:spacing w:line="242" w:lineRule="auto" w:before="0"/>
              <w:ind w:left="417" w:right="350" w:hanging="58"/>
              <w:rPr>
                <w:sz w:val="18"/>
              </w:rPr>
            </w:pPr>
            <w:r>
              <w:rPr>
                <w:sz w:val="18"/>
              </w:rPr>
              <w:t>Principado / Dazzler</w:t>
            </w:r>
            <w:r>
              <w:rPr>
                <w:spacing w:val="-12"/>
                <w:sz w:val="18"/>
              </w:rPr>
              <w:t> </w:t>
            </w:r>
            <w:r>
              <w:rPr>
                <w:sz w:val="18"/>
              </w:rPr>
              <w:t>Maipú</w:t>
            </w:r>
            <w:r>
              <w:rPr>
                <w:spacing w:val="-12"/>
                <w:sz w:val="18"/>
              </w:rPr>
              <w:t> </w:t>
            </w:r>
            <w:r>
              <w:rPr>
                <w:sz w:val="18"/>
              </w:rPr>
              <w:t>/</w:t>
            </w:r>
          </w:p>
          <w:p>
            <w:pPr>
              <w:pStyle w:val="TableParagraph"/>
              <w:spacing w:line="206" w:lineRule="exact" w:before="0"/>
              <w:ind w:left="24" w:right="13"/>
              <w:rPr>
                <w:sz w:val="18"/>
              </w:rPr>
            </w:pPr>
            <w:r>
              <w:rPr>
                <w:sz w:val="18"/>
              </w:rPr>
              <w:t>Dazzler</w:t>
            </w:r>
            <w:r>
              <w:rPr>
                <w:spacing w:val="-9"/>
                <w:sz w:val="18"/>
              </w:rPr>
              <w:t> </w:t>
            </w:r>
            <w:r>
              <w:rPr>
                <w:sz w:val="18"/>
              </w:rPr>
              <w:t>San</w:t>
            </w:r>
            <w:r>
              <w:rPr>
                <w:spacing w:val="-10"/>
                <w:sz w:val="18"/>
              </w:rPr>
              <w:t> </w:t>
            </w:r>
            <w:r>
              <w:rPr>
                <w:sz w:val="18"/>
              </w:rPr>
              <w:t>Martin</w:t>
            </w:r>
            <w:r>
              <w:rPr>
                <w:spacing w:val="-12"/>
                <w:sz w:val="18"/>
              </w:rPr>
              <w:t> </w:t>
            </w:r>
            <w:r>
              <w:rPr>
                <w:sz w:val="18"/>
              </w:rPr>
              <w:t>o </w:t>
            </w:r>
            <w:r>
              <w:rPr>
                <w:spacing w:val="-2"/>
                <w:sz w:val="18"/>
              </w:rPr>
              <w:t>similar</w:t>
            </w:r>
          </w:p>
        </w:tc>
        <w:tc>
          <w:tcPr>
            <w:tcW w:w="2041" w:type="dxa"/>
          </w:tcPr>
          <w:p>
            <w:pPr>
              <w:pStyle w:val="TableParagraph"/>
              <w:spacing w:line="242" w:lineRule="auto" w:before="102"/>
              <w:ind w:left="134" w:right="118" w:hanging="8"/>
              <w:rPr>
                <w:sz w:val="18"/>
              </w:rPr>
            </w:pPr>
            <w:r>
              <w:rPr>
                <w:sz w:val="18"/>
              </w:rPr>
              <w:t>Loi Suites Recoleta / Double</w:t>
            </w:r>
            <w:r>
              <w:rPr>
                <w:spacing w:val="-11"/>
                <w:sz w:val="18"/>
              </w:rPr>
              <w:t> </w:t>
            </w:r>
            <w:r>
              <w:rPr>
                <w:sz w:val="18"/>
              </w:rPr>
              <w:t>Tree</w:t>
            </w:r>
            <w:r>
              <w:rPr>
                <w:spacing w:val="-11"/>
                <w:sz w:val="18"/>
              </w:rPr>
              <w:t> </w:t>
            </w:r>
            <w:r>
              <w:rPr>
                <w:sz w:val="18"/>
              </w:rPr>
              <w:t>By</w:t>
            </w:r>
            <w:r>
              <w:rPr>
                <w:spacing w:val="-7"/>
                <w:sz w:val="18"/>
              </w:rPr>
              <w:t> </w:t>
            </w:r>
            <w:r>
              <w:rPr>
                <w:sz w:val="18"/>
              </w:rPr>
              <w:t>Hilton (Ex Melia) o similar</w:t>
            </w:r>
          </w:p>
        </w:tc>
      </w:tr>
      <w:tr>
        <w:trPr>
          <w:trHeight w:val="623" w:hRule="atLeast"/>
        </w:trPr>
        <w:tc>
          <w:tcPr>
            <w:tcW w:w="1666" w:type="dxa"/>
          </w:tcPr>
          <w:p>
            <w:pPr>
              <w:pStyle w:val="TableParagraph"/>
              <w:spacing w:before="205"/>
              <w:ind w:left="24" w:right="5"/>
              <w:rPr>
                <w:rFonts w:ascii="Arial" w:hAnsi="Arial"/>
                <w:b/>
                <w:sz w:val="18"/>
              </w:rPr>
            </w:pPr>
            <w:r>
              <w:rPr>
                <w:rFonts w:ascii="Arial" w:hAnsi="Arial"/>
                <w:b/>
                <w:spacing w:val="-2"/>
                <w:sz w:val="18"/>
              </w:rPr>
              <w:t>Iguazú</w:t>
            </w:r>
          </w:p>
        </w:tc>
        <w:tc>
          <w:tcPr>
            <w:tcW w:w="2175" w:type="dxa"/>
          </w:tcPr>
          <w:p>
            <w:pPr>
              <w:pStyle w:val="TableParagraph"/>
              <w:spacing w:line="206" w:lineRule="exact" w:before="0"/>
              <w:ind w:left="167" w:right="162" w:firstLine="2"/>
              <w:rPr>
                <w:sz w:val="18"/>
              </w:rPr>
            </w:pPr>
            <w:r>
              <w:rPr>
                <w:sz w:val="18"/>
              </w:rPr>
              <w:t>City Falls Iguazú / Complejo</w:t>
            </w:r>
            <w:r>
              <w:rPr>
                <w:spacing w:val="-12"/>
                <w:sz w:val="18"/>
              </w:rPr>
              <w:t> </w:t>
            </w:r>
            <w:r>
              <w:rPr>
                <w:sz w:val="18"/>
              </w:rPr>
              <w:t>Americano</w:t>
            </w:r>
            <w:r>
              <w:rPr>
                <w:spacing w:val="-12"/>
                <w:sz w:val="18"/>
              </w:rPr>
              <w:t> </w:t>
            </w:r>
            <w:r>
              <w:rPr>
                <w:sz w:val="18"/>
              </w:rPr>
              <w:t>o </w:t>
            </w:r>
            <w:r>
              <w:rPr>
                <w:spacing w:val="-2"/>
                <w:sz w:val="18"/>
              </w:rPr>
              <w:t>similar</w:t>
            </w:r>
          </w:p>
        </w:tc>
        <w:tc>
          <w:tcPr>
            <w:tcW w:w="2040" w:type="dxa"/>
          </w:tcPr>
          <w:p>
            <w:pPr>
              <w:pStyle w:val="TableParagraph"/>
              <w:spacing w:line="206" w:lineRule="exact" w:before="0"/>
              <w:ind w:left="18" w:right="13"/>
              <w:rPr>
                <w:sz w:val="18"/>
              </w:rPr>
            </w:pPr>
            <w:r>
              <w:rPr>
                <w:sz w:val="18"/>
              </w:rPr>
              <w:t>O2</w:t>
            </w:r>
            <w:r>
              <w:rPr>
                <w:spacing w:val="-9"/>
                <w:sz w:val="18"/>
              </w:rPr>
              <w:t> </w:t>
            </w:r>
            <w:r>
              <w:rPr>
                <w:sz w:val="18"/>
              </w:rPr>
              <w:t>Iguazú</w:t>
            </w:r>
            <w:r>
              <w:rPr>
                <w:spacing w:val="-4"/>
                <w:sz w:val="18"/>
              </w:rPr>
              <w:t> </w:t>
            </w:r>
            <w:r>
              <w:rPr>
                <w:sz w:val="18"/>
              </w:rPr>
              <w:t>/</w:t>
            </w:r>
            <w:r>
              <w:rPr>
                <w:spacing w:val="-7"/>
                <w:sz w:val="18"/>
              </w:rPr>
              <w:t> </w:t>
            </w:r>
            <w:r>
              <w:rPr>
                <w:sz w:val="18"/>
              </w:rPr>
              <w:t>Pirayu</w:t>
            </w:r>
            <w:r>
              <w:rPr>
                <w:spacing w:val="-12"/>
                <w:sz w:val="18"/>
              </w:rPr>
              <w:t> </w:t>
            </w:r>
            <w:r>
              <w:rPr>
                <w:sz w:val="18"/>
              </w:rPr>
              <w:t>/ Village Cataratas o </w:t>
            </w:r>
            <w:r>
              <w:rPr>
                <w:spacing w:val="-2"/>
                <w:sz w:val="18"/>
              </w:rPr>
              <w:t>similar</w:t>
            </w:r>
          </w:p>
        </w:tc>
        <w:tc>
          <w:tcPr>
            <w:tcW w:w="2041" w:type="dxa"/>
          </w:tcPr>
          <w:p>
            <w:pPr>
              <w:pStyle w:val="TableParagraph"/>
              <w:spacing w:line="242" w:lineRule="auto" w:before="102"/>
              <w:ind w:left="125" w:hanging="5"/>
              <w:jc w:val="left"/>
              <w:rPr>
                <w:sz w:val="18"/>
              </w:rPr>
            </w:pPr>
            <w:r>
              <w:rPr>
                <w:sz w:val="18"/>
              </w:rPr>
              <w:t>Falls</w:t>
            </w:r>
            <w:r>
              <w:rPr>
                <w:spacing w:val="-10"/>
                <w:sz w:val="18"/>
              </w:rPr>
              <w:t> </w:t>
            </w:r>
            <w:r>
              <w:rPr>
                <w:sz w:val="18"/>
              </w:rPr>
              <w:t>Iguazú</w:t>
            </w:r>
            <w:r>
              <w:rPr>
                <w:spacing w:val="-11"/>
                <w:sz w:val="18"/>
              </w:rPr>
              <w:t> </w:t>
            </w:r>
            <w:r>
              <w:rPr>
                <w:sz w:val="18"/>
              </w:rPr>
              <w:t>/</w:t>
            </w:r>
            <w:r>
              <w:rPr>
                <w:spacing w:val="-10"/>
                <w:sz w:val="18"/>
              </w:rPr>
              <w:t> </w:t>
            </w:r>
            <w:r>
              <w:rPr>
                <w:sz w:val="18"/>
              </w:rPr>
              <w:t>Amerian Portal</w:t>
            </w:r>
            <w:r>
              <w:rPr>
                <w:spacing w:val="-2"/>
                <w:sz w:val="18"/>
              </w:rPr>
              <w:t> </w:t>
            </w:r>
            <w:r>
              <w:rPr>
                <w:sz w:val="18"/>
              </w:rPr>
              <w:t>Iguazú</w:t>
            </w:r>
            <w:r>
              <w:rPr>
                <w:spacing w:val="1"/>
                <w:sz w:val="18"/>
              </w:rPr>
              <w:t> </w:t>
            </w:r>
            <w:r>
              <w:rPr>
                <w:sz w:val="18"/>
              </w:rPr>
              <w:t>o</w:t>
            </w:r>
            <w:r>
              <w:rPr>
                <w:spacing w:val="-4"/>
                <w:sz w:val="18"/>
              </w:rPr>
              <w:t> </w:t>
            </w:r>
            <w:r>
              <w:rPr>
                <w:spacing w:val="-2"/>
                <w:sz w:val="18"/>
              </w:rPr>
              <w:t>similar</w:t>
            </w:r>
          </w:p>
        </w:tc>
      </w:tr>
      <w:tr>
        <w:trPr>
          <w:trHeight w:val="830" w:hRule="atLeast"/>
        </w:trPr>
        <w:tc>
          <w:tcPr>
            <w:tcW w:w="1666" w:type="dxa"/>
          </w:tcPr>
          <w:p>
            <w:pPr>
              <w:pStyle w:val="TableParagraph"/>
              <w:spacing w:before="98"/>
              <w:ind w:left="0"/>
              <w:jc w:val="left"/>
              <w:rPr>
                <w:rFonts w:ascii="Arial"/>
                <w:b/>
                <w:sz w:val="18"/>
              </w:rPr>
            </w:pPr>
          </w:p>
          <w:p>
            <w:pPr>
              <w:pStyle w:val="TableParagraph"/>
              <w:spacing w:before="1"/>
              <w:ind w:left="24" w:right="5"/>
              <w:rPr>
                <w:rFonts w:ascii="Arial"/>
                <w:b/>
                <w:sz w:val="18"/>
              </w:rPr>
            </w:pPr>
            <w:r>
              <w:rPr>
                <w:rFonts w:ascii="Arial"/>
                <w:b/>
                <w:spacing w:val="-2"/>
                <w:sz w:val="18"/>
              </w:rPr>
              <w:t>Calafate</w:t>
            </w:r>
          </w:p>
        </w:tc>
        <w:tc>
          <w:tcPr>
            <w:tcW w:w="2175" w:type="dxa"/>
          </w:tcPr>
          <w:p>
            <w:pPr>
              <w:pStyle w:val="TableParagraph"/>
              <w:spacing w:line="242" w:lineRule="auto" w:before="102"/>
              <w:ind w:left="130" w:right="125"/>
              <w:rPr>
                <w:sz w:val="18"/>
              </w:rPr>
            </w:pPr>
            <w:r>
              <w:rPr>
                <w:sz w:val="18"/>
              </w:rPr>
              <w:t>Sent</w:t>
            </w:r>
            <w:r>
              <w:rPr>
                <w:spacing w:val="-8"/>
                <w:sz w:val="18"/>
              </w:rPr>
              <w:t> </w:t>
            </w:r>
            <w:r>
              <w:rPr>
                <w:sz w:val="18"/>
              </w:rPr>
              <w:t>Calafate</w:t>
            </w:r>
            <w:r>
              <w:rPr>
                <w:spacing w:val="-12"/>
                <w:sz w:val="18"/>
              </w:rPr>
              <w:t> </w:t>
            </w:r>
            <w:r>
              <w:rPr>
                <w:sz w:val="18"/>
              </w:rPr>
              <w:t>/</w:t>
            </w:r>
            <w:r>
              <w:rPr>
                <w:spacing w:val="-11"/>
                <w:sz w:val="18"/>
              </w:rPr>
              <w:t> </w:t>
            </w:r>
            <w:r>
              <w:rPr>
                <w:sz w:val="18"/>
              </w:rPr>
              <w:t>Rincón Calafate / Cerro Calafate o similar</w:t>
            </w:r>
          </w:p>
        </w:tc>
        <w:tc>
          <w:tcPr>
            <w:tcW w:w="2040" w:type="dxa"/>
          </w:tcPr>
          <w:p>
            <w:pPr>
              <w:pStyle w:val="TableParagraph"/>
              <w:spacing w:line="242" w:lineRule="auto" w:before="0"/>
              <w:ind w:left="168" w:right="156" w:hanging="2"/>
              <w:rPr>
                <w:sz w:val="18"/>
              </w:rPr>
            </w:pPr>
            <w:r>
              <w:rPr>
                <w:sz w:val="18"/>
              </w:rPr>
              <w:t>Calafate Parque / Mirador del Lago / Rochester</w:t>
            </w:r>
            <w:r>
              <w:rPr>
                <w:spacing w:val="-12"/>
                <w:sz w:val="18"/>
              </w:rPr>
              <w:t> </w:t>
            </w:r>
            <w:r>
              <w:rPr>
                <w:sz w:val="18"/>
              </w:rPr>
              <w:t>Calafate</w:t>
            </w:r>
            <w:r>
              <w:rPr>
                <w:spacing w:val="-12"/>
                <w:sz w:val="18"/>
              </w:rPr>
              <w:t> </w:t>
            </w:r>
            <w:r>
              <w:rPr>
                <w:sz w:val="18"/>
              </w:rPr>
              <w:t>o</w:t>
            </w:r>
          </w:p>
          <w:p>
            <w:pPr>
              <w:pStyle w:val="TableParagraph"/>
              <w:spacing w:line="189" w:lineRule="exact" w:before="3"/>
              <w:ind w:left="21" w:right="13"/>
              <w:rPr>
                <w:sz w:val="18"/>
              </w:rPr>
            </w:pPr>
            <w:r>
              <w:rPr>
                <w:spacing w:val="-2"/>
                <w:sz w:val="18"/>
              </w:rPr>
              <w:t>similar</w:t>
            </w:r>
          </w:p>
        </w:tc>
        <w:tc>
          <w:tcPr>
            <w:tcW w:w="2041" w:type="dxa"/>
          </w:tcPr>
          <w:p>
            <w:pPr>
              <w:pStyle w:val="TableParagraph"/>
              <w:spacing w:line="242" w:lineRule="auto" w:before="203"/>
              <w:ind w:left="404" w:hanging="265"/>
              <w:jc w:val="left"/>
              <w:rPr>
                <w:sz w:val="18"/>
              </w:rPr>
            </w:pPr>
            <w:r>
              <w:rPr>
                <w:sz w:val="18"/>
              </w:rPr>
              <w:t>Xelena</w:t>
            </w:r>
            <w:r>
              <w:rPr>
                <w:spacing w:val="-5"/>
                <w:sz w:val="18"/>
              </w:rPr>
              <w:t> </w:t>
            </w:r>
            <w:r>
              <w:rPr>
                <w:sz w:val="18"/>
              </w:rPr>
              <w:t>Suites</w:t>
            </w:r>
            <w:r>
              <w:rPr>
                <w:spacing w:val="-5"/>
                <w:sz w:val="18"/>
              </w:rPr>
              <w:t> </w:t>
            </w:r>
            <w:r>
              <w:rPr>
                <w:sz w:val="18"/>
              </w:rPr>
              <w:t>&amp;</w:t>
            </w:r>
            <w:r>
              <w:rPr>
                <w:spacing w:val="-10"/>
                <w:sz w:val="18"/>
              </w:rPr>
              <w:t> </w:t>
            </w:r>
            <w:r>
              <w:rPr>
                <w:sz w:val="18"/>
              </w:rPr>
              <w:t>Spa</w:t>
            </w:r>
            <w:r>
              <w:rPr>
                <w:spacing w:val="-10"/>
                <w:sz w:val="18"/>
              </w:rPr>
              <w:t> </w:t>
            </w:r>
            <w:r>
              <w:rPr>
                <w:sz w:val="18"/>
              </w:rPr>
              <w:t>/ Imago o similar</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2"/>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2"/>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006FC0"/>
          </w:tcPr>
          <w:p>
            <w:pPr>
              <w:pStyle w:val="TableParagraph"/>
              <w:spacing w:line="191" w:lineRule="exact" w:before="0"/>
              <w:ind w:right="9"/>
              <w:rPr>
                <w:rFonts w:ascii="Arial"/>
                <w:b/>
                <w:sz w:val="18"/>
              </w:rPr>
            </w:pPr>
            <w:r>
              <w:rPr>
                <w:rFonts w:ascii="Arial"/>
                <w:b/>
                <w:color w:val="FFFFFF"/>
                <w:spacing w:val="-2"/>
                <w:sz w:val="18"/>
              </w:rPr>
              <w:t>TURISTA</w:t>
            </w:r>
          </w:p>
        </w:tc>
      </w:tr>
      <w:tr>
        <w:trPr>
          <w:trHeight w:val="244" w:hRule="atLeast"/>
        </w:trPr>
        <w:tc>
          <w:tcPr>
            <w:tcW w:w="2295" w:type="dxa"/>
            <w:tcBorders>
              <w:top w:val="nil"/>
              <w:bottom w:val="nil"/>
            </w:tcBorders>
            <w:shd w:val="clear" w:color="auto" w:fill="28AC04"/>
          </w:tcPr>
          <w:p>
            <w:pPr>
              <w:pStyle w:val="TableParagraph"/>
              <w:spacing w:before="13"/>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rFonts w:ascii="Arial"/>
                <w:b/>
                <w:sz w:val="18"/>
              </w:rPr>
            </w:pPr>
            <w:r>
              <w:rPr>
                <w:rFonts w:ascii="Arial"/>
                <w:b/>
                <w:color w:val="FFFFFF"/>
                <w:spacing w:val="-2"/>
                <w:sz w:val="18"/>
              </w:rPr>
              <w:t>Triple</w:t>
            </w:r>
          </w:p>
        </w:tc>
      </w:tr>
      <w:tr>
        <w:trPr>
          <w:trHeight w:val="398"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1,595</w:t>
            </w:r>
          </w:p>
        </w:tc>
        <w:tc>
          <w:tcPr>
            <w:tcW w:w="1234" w:type="dxa"/>
            <w:tcBorders>
              <w:top w:val="nil"/>
            </w:tcBorders>
          </w:tcPr>
          <w:p>
            <w:pPr>
              <w:pStyle w:val="TableParagraph"/>
              <w:rPr>
                <w:sz w:val="18"/>
              </w:rPr>
            </w:pPr>
            <w:r>
              <w:rPr>
                <w:sz w:val="18"/>
              </w:rPr>
              <w:t>USD</w:t>
            </w:r>
            <w:r>
              <w:rPr>
                <w:spacing w:val="1"/>
                <w:sz w:val="18"/>
              </w:rPr>
              <w:t> </w:t>
            </w:r>
            <w:r>
              <w:rPr>
                <w:spacing w:val="-2"/>
                <w:sz w:val="18"/>
              </w:rPr>
              <w:t>1,115</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1,029</w:t>
            </w:r>
          </w:p>
        </w:tc>
      </w:tr>
      <w:tr>
        <w:trPr>
          <w:trHeight w:val="392" w:hRule="atLeast"/>
        </w:trPr>
        <w:tc>
          <w:tcPr>
            <w:tcW w:w="2295" w:type="dxa"/>
          </w:tcPr>
          <w:p>
            <w:pPr>
              <w:pStyle w:val="TableParagraph"/>
              <w:spacing w:before="85"/>
              <w:rPr>
                <w:rFonts w:ascii="Arial"/>
                <w:b/>
                <w:sz w:val="18"/>
              </w:rPr>
            </w:pPr>
            <w:r>
              <w:rPr>
                <w:rFonts w:ascii="Arial"/>
                <w:b/>
                <w:spacing w:val="-2"/>
                <w:sz w:val="18"/>
              </w:rPr>
              <w:t>06/04/26-30/06/26</w:t>
            </w:r>
          </w:p>
        </w:tc>
        <w:tc>
          <w:tcPr>
            <w:tcW w:w="1181" w:type="dxa"/>
          </w:tcPr>
          <w:p>
            <w:pPr>
              <w:pStyle w:val="TableParagraph"/>
              <w:spacing w:before="88"/>
              <w:ind w:left="30" w:right="1"/>
              <w:rPr>
                <w:sz w:val="18"/>
              </w:rPr>
            </w:pPr>
            <w:r>
              <w:rPr>
                <w:sz w:val="18"/>
              </w:rPr>
              <w:t>USD</w:t>
            </w:r>
            <w:r>
              <w:rPr>
                <w:spacing w:val="1"/>
                <w:sz w:val="18"/>
              </w:rPr>
              <w:t> </w:t>
            </w:r>
            <w:r>
              <w:rPr>
                <w:spacing w:val="-2"/>
                <w:sz w:val="18"/>
              </w:rPr>
              <w:t>1,529</w:t>
            </w:r>
          </w:p>
        </w:tc>
        <w:tc>
          <w:tcPr>
            <w:tcW w:w="1234" w:type="dxa"/>
          </w:tcPr>
          <w:p>
            <w:pPr>
              <w:pStyle w:val="TableParagraph"/>
              <w:spacing w:before="88"/>
              <w:rPr>
                <w:sz w:val="18"/>
              </w:rPr>
            </w:pPr>
            <w:r>
              <w:rPr>
                <w:sz w:val="18"/>
              </w:rPr>
              <w:t>USD</w:t>
            </w:r>
            <w:r>
              <w:rPr>
                <w:spacing w:val="1"/>
                <w:sz w:val="18"/>
              </w:rPr>
              <w:t> </w:t>
            </w:r>
            <w:r>
              <w:rPr>
                <w:spacing w:val="-2"/>
                <w:sz w:val="18"/>
              </w:rPr>
              <w:t>1,107</w:t>
            </w:r>
          </w:p>
        </w:tc>
        <w:tc>
          <w:tcPr>
            <w:tcW w:w="1148" w:type="dxa"/>
          </w:tcPr>
          <w:p>
            <w:pPr>
              <w:pStyle w:val="TableParagraph"/>
              <w:spacing w:before="88"/>
              <w:ind w:left="24"/>
              <w:rPr>
                <w:sz w:val="18"/>
              </w:rPr>
            </w:pPr>
            <w:r>
              <w:rPr>
                <w:sz w:val="18"/>
              </w:rPr>
              <w:t>USD</w:t>
            </w:r>
            <w:r>
              <w:rPr>
                <w:spacing w:val="1"/>
                <w:sz w:val="18"/>
              </w:rPr>
              <w:t> </w:t>
            </w:r>
            <w:r>
              <w:rPr>
                <w:spacing w:val="-2"/>
                <w:sz w:val="18"/>
              </w:rPr>
              <w:t>1,031</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30" w:right="1"/>
              <w:rPr>
                <w:sz w:val="18"/>
              </w:rPr>
            </w:pPr>
            <w:r>
              <w:rPr>
                <w:sz w:val="18"/>
              </w:rPr>
              <w:t>USD</w:t>
            </w:r>
            <w:r>
              <w:rPr>
                <w:spacing w:val="1"/>
                <w:sz w:val="18"/>
              </w:rPr>
              <w:t> </w:t>
            </w:r>
            <w:r>
              <w:rPr>
                <w:spacing w:val="-2"/>
                <w:sz w:val="18"/>
              </w:rPr>
              <w:t>1,567</w:t>
            </w:r>
          </w:p>
        </w:tc>
        <w:tc>
          <w:tcPr>
            <w:tcW w:w="1234" w:type="dxa"/>
          </w:tcPr>
          <w:p>
            <w:pPr>
              <w:pStyle w:val="TableParagraph"/>
              <w:rPr>
                <w:sz w:val="18"/>
              </w:rPr>
            </w:pPr>
            <w:r>
              <w:rPr>
                <w:sz w:val="18"/>
              </w:rPr>
              <w:t>USD</w:t>
            </w:r>
            <w:r>
              <w:rPr>
                <w:spacing w:val="1"/>
                <w:sz w:val="18"/>
              </w:rPr>
              <w:t> </w:t>
            </w:r>
            <w:r>
              <w:rPr>
                <w:spacing w:val="-2"/>
                <w:sz w:val="18"/>
              </w:rPr>
              <w:t>1,129</w:t>
            </w:r>
          </w:p>
        </w:tc>
        <w:tc>
          <w:tcPr>
            <w:tcW w:w="1148" w:type="dxa"/>
          </w:tcPr>
          <w:p>
            <w:pPr>
              <w:pStyle w:val="TableParagraph"/>
              <w:ind w:left="24"/>
              <w:rPr>
                <w:sz w:val="18"/>
              </w:rPr>
            </w:pPr>
            <w:r>
              <w:rPr>
                <w:sz w:val="18"/>
              </w:rPr>
              <w:t>USD</w:t>
            </w:r>
            <w:r>
              <w:rPr>
                <w:spacing w:val="1"/>
                <w:sz w:val="18"/>
              </w:rPr>
              <w:t> </w:t>
            </w:r>
            <w:r>
              <w:rPr>
                <w:spacing w:val="-2"/>
                <w:sz w:val="18"/>
              </w:rPr>
              <w:t>1,047</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Pr>
                <w:sz w:val="18"/>
              </w:rPr>
            </w:pPr>
            <w:r>
              <w:rPr>
                <w:sz w:val="18"/>
              </w:rPr>
              <w:t>USD</w:t>
            </w:r>
            <w:r>
              <w:rPr>
                <w:spacing w:val="2"/>
                <w:sz w:val="18"/>
              </w:rPr>
              <w:t> </w:t>
            </w:r>
            <w:r>
              <w:rPr>
                <w:spacing w:val="-2"/>
                <w:sz w:val="18"/>
              </w:rPr>
              <w:t>1,744</w:t>
            </w:r>
          </w:p>
        </w:tc>
        <w:tc>
          <w:tcPr>
            <w:tcW w:w="1234" w:type="dxa"/>
          </w:tcPr>
          <w:p>
            <w:pPr>
              <w:pStyle w:val="TableParagraph"/>
              <w:rPr>
                <w:sz w:val="18"/>
              </w:rPr>
            </w:pPr>
            <w:r>
              <w:rPr>
                <w:sz w:val="18"/>
              </w:rPr>
              <w:t>USD</w:t>
            </w:r>
            <w:r>
              <w:rPr>
                <w:spacing w:val="1"/>
                <w:sz w:val="18"/>
              </w:rPr>
              <w:t> </w:t>
            </w:r>
            <w:r>
              <w:rPr>
                <w:spacing w:val="-2"/>
                <w:sz w:val="18"/>
              </w:rPr>
              <w:t>1,219</w:t>
            </w:r>
          </w:p>
        </w:tc>
        <w:tc>
          <w:tcPr>
            <w:tcW w:w="1148" w:type="dxa"/>
          </w:tcPr>
          <w:p>
            <w:pPr>
              <w:pStyle w:val="TableParagraph"/>
              <w:ind w:left="24"/>
              <w:rPr>
                <w:sz w:val="18"/>
              </w:rPr>
            </w:pPr>
            <w:r>
              <w:rPr>
                <w:sz w:val="18"/>
              </w:rPr>
              <w:t>USD</w:t>
            </w:r>
            <w:r>
              <w:rPr>
                <w:spacing w:val="1"/>
                <w:sz w:val="18"/>
              </w:rPr>
              <w:t> </w:t>
            </w:r>
            <w:r>
              <w:rPr>
                <w:spacing w:val="-2"/>
                <w:sz w:val="18"/>
              </w:rPr>
              <w:t>1,124</w:t>
            </w:r>
          </w:p>
        </w:tc>
      </w:tr>
    </w:tbl>
    <w:p>
      <w:pPr>
        <w:pStyle w:val="BodyText"/>
        <w:spacing w:before="4"/>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E26C09"/>
          </w:tcPr>
          <w:p>
            <w:pPr>
              <w:pStyle w:val="TableParagraph"/>
              <w:spacing w:line="186" w:lineRule="exact" w:before="0"/>
              <w:ind w:right="4"/>
              <w:rPr>
                <w:rFonts w:ascii="Arial"/>
                <w:b/>
                <w:sz w:val="18"/>
              </w:rPr>
            </w:pPr>
            <w:r>
              <w:rPr>
                <w:rFonts w:ascii="Arial"/>
                <w:b/>
                <w:color w:val="FFFFFF"/>
                <w:spacing w:val="-2"/>
                <w:sz w:val="18"/>
              </w:rPr>
              <w:t>PRIMERA</w:t>
            </w:r>
          </w:p>
        </w:tc>
      </w:tr>
      <w:tr>
        <w:trPr>
          <w:trHeight w:val="244" w:hRule="atLeast"/>
        </w:trPr>
        <w:tc>
          <w:tcPr>
            <w:tcW w:w="2295" w:type="dxa"/>
            <w:tcBorders>
              <w:top w:val="nil"/>
              <w:bottom w:val="nil"/>
            </w:tcBorders>
            <w:shd w:val="clear" w:color="auto" w:fill="28AC04"/>
          </w:tcPr>
          <w:p>
            <w:pPr>
              <w:pStyle w:val="TableParagraph"/>
              <w:spacing w:before="13"/>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rFonts w:ascii="Arial"/>
                <w:b/>
                <w:sz w:val="18"/>
              </w:rPr>
            </w:pPr>
            <w:r>
              <w:rPr>
                <w:rFonts w:ascii="Arial"/>
                <w:b/>
                <w:color w:val="FFFFFF"/>
                <w:spacing w:val="-2"/>
                <w:sz w:val="18"/>
              </w:rPr>
              <w:t>Triple</w:t>
            </w:r>
          </w:p>
        </w:tc>
      </w:tr>
      <w:tr>
        <w:trPr>
          <w:trHeight w:val="397"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2,132</w:t>
            </w:r>
          </w:p>
        </w:tc>
        <w:tc>
          <w:tcPr>
            <w:tcW w:w="1234" w:type="dxa"/>
            <w:tcBorders>
              <w:top w:val="nil"/>
            </w:tcBorders>
          </w:tcPr>
          <w:p>
            <w:pPr>
              <w:pStyle w:val="TableParagraph"/>
              <w:rPr>
                <w:sz w:val="18"/>
              </w:rPr>
            </w:pPr>
            <w:r>
              <w:rPr>
                <w:sz w:val="18"/>
              </w:rPr>
              <w:t>USD</w:t>
            </w:r>
            <w:r>
              <w:rPr>
                <w:spacing w:val="1"/>
                <w:sz w:val="18"/>
              </w:rPr>
              <w:t> </w:t>
            </w:r>
            <w:r>
              <w:rPr>
                <w:spacing w:val="-2"/>
                <w:sz w:val="18"/>
              </w:rPr>
              <w:t>1,364</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1,235</w:t>
            </w:r>
          </w:p>
        </w:tc>
      </w:tr>
      <w:tr>
        <w:trPr>
          <w:trHeight w:val="393"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30" w:right="1"/>
              <w:rPr>
                <w:sz w:val="18"/>
              </w:rPr>
            </w:pPr>
            <w:r>
              <w:rPr>
                <w:sz w:val="18"/>
              </w:rPr>
              <w:t>USD</w:t>
            </w:r>
            <w:r>
              <w:rPr>
                <w:spacing w:val="1"/>
                <w:sz w:val="18"/>
              </w:rPr>
              <w:t> </w:t>
            </w:r>
            <w:r>
              <w:rPr>
                <w:spacing w:val="-2"/>
                <w:sz w:val="18"/>
              </w:rPr>
              <w:t>1,973</w:t>
            </w:r>
          </w:p>
        </w:tc>
        <w:tc>
          <w:tcPr>
            <w:tcW w:w="1234" w:type="dxa"/>
          </w:tcPr>
          <w:p>
            <w:pPr>
              <w:pStyle w:val="TableParagraph"/>
              <w:rPr>
                <w:sz w:val="18"/>
              </w:rPr>
            </w:pPr>
            <w:r>
              <w:rPr>
                <w:sz w:val="18"/>
              </w:rPr>
              <w:t>USD</w:t>
            </w:r>
            <w:r>
              <w:rPr>
                <w:spacing w:val="1"/>
                <w:sz w:val="18"/>
              </w:rPr>
              <w:t> </w:t>
            </w:r>
            <w:r>
              <w:rPr>
                <w:spacing w:val="-2"/>
                <w:sz w:val="18"/>
              </w:rPr>
              <w:t>1,329</w:t>
            </w:r>
          </w:p>
        </w:tc>
        <w:tc>
          <w:tcPr>
            <w:tcW w:w="1148" w:type="dxa"/>
          </w:tcPr>
          <w:p>
            <w:pPr>
              <w:pStyle w:val="TableParagraph"/>
              <w:ind w:left="24"/>
              <w:rPr>
                <w:sz w:val="18"/>
              </w:rPr>
            </w:pPr>
            <w:r>
              <w:rPr>
                <w:sz w:val="18"/>
              </w:rPr>
              <w:t>USD</w:t>
            </w:r>
            <w:r>
              <w:rPr>
                <w:spacing w:val="1"/>
                <w:sz w:val="18"/>
              </w:rPr>
              <w:t> </w:t>
            </w:r>
            <w:r>
              <w:rPr>
                <w:spacing w:val="-2"/>
                <w:sz w:val="18"/>
              </w:rPr>
              <w:t>1,211</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30" w:right="1"/>
              <w:rPr>
                <w:sz w:val="18"/>
              </w:rPr>
            </w:pPr>
            <w:r>
              <w:rPr>
                <w:sz w:val="18"/>
              </w:rPr>
              <w:t>USD</w:t>
            </w:r>
            <w:r>
              <w:rPr>
                <w:spacing w:val="1"/>
                <w:sz w:val="18"/>
              </w:rPr>
              <w:t> </w:t>
            </w:r>
            <w:r>
              <w:rPr>
                <w:spacing w:val="-2"/>
                <w:sz w:val="18"/>
              </w:rPr>
              <w:t>2,095</w:t>
            </w:r>
          </w:p>
        </w:tc>
        <w:tc>
          <w:tcPr>
            <w:tcW w:w="1234" w:type="dxa"/>
          </w:tcPr>
          <w:p>
            <w:pPr>
              <w:pStyle w:val="TableParagraph"/>
              <w:rPr>
                <w:sz w:val="18"/>
              </w:rPr>
            </w:pPr>
            <w:r>
              <w:rPr>
                <w:sz w:val="18"/>
              </w:rPr>
              <w:t>USD</w:t>
            </w:r>
            <w:r>
              <w:rPr>
                <w:spacing w:val="1"/>
                <w:sz w:val="18"/>
              </w:rPr>
              <w:t> </w:t>
            </w:r>
            <w:r>
              <w:rPr>
                <w:spacing w:val="-2"/>
                <w:sz w:val="18"/>
              </w:rPr>
              <w:t>1,393</w:t>
            </w:r>
          </w:p>
        </w:tc>
        <w:tc>
          <w:tcPr>
            <w:tcW w:w="1148" w:type="dxa"/>
          </w:tcPr>
          <w:p>
            <w:pPr>
              <w:pStyle w:val="TableParagraph"/>
              <w:ind w:left="24"/>
              <w:rPr>
                <w:sz w:val="18"/>
              </w:rPr>
            </w:pPr>
            <w:r>
              <w:rPr>
                <w:sz w:val="18"/>
              </w:rPr>
              <w:t>USD</w:t>
            </w:r>
            <w:r>
              <w:rPr>
                <w:spacing w:val="1"/>
                <w:sz w:val="18"/>
              </w:rPr>
              <w:t> </w:t>
            </w:r>
            <w:r>
              <w:rPr>
                <w:spacing w:val="-2"/>
                <w:sz w:val="18"/>
              </w:rPr>
              <w:t>1,268</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ight="1"/>
              <w:rPr>
                <w:sz w:val="18"/>
              </w:rPr>
            </w:pPr>
            <w:r>
              <w:rPr>
                <w:sz w:val="18"/>
              </w:rPr>
              <w:t>USD</w:t>
            </w:r>
            <w:r>
              <w:rPr>
                <w:spacing w:val="1"/>
                <w:sz w:val="18"/>
              </w:rPr>
              <w:t> </w:t>
            </w:r>
            <w:r>
              <w:rPr>
                <w:spacing w:val="-2"/>
                <w:sz w:val="18"/>
              </w:rPr>
              <w:t>2,325</w:t>
            </w:r>
          </w:p>
        </w:tc>
        <w:tc>
          <w:tcPr>
            <w:tcW w:w="1234" w:type="dxa"/>
          </w:tcPr>
          <w:p>
            <w:pPr>
              <w:pStyle w:val="TableParagraph"/>
              <w:rPr>
                <w:sz w:val="18"/>
              </w:rPr>
            </w:pPr>
            <w:r>
              <w:rPr>
                <w:sz w:val="18"/>
              </w:rPr>
              <w:t>USD</w:t>
            </w:r>
            <w:r>
              <w:rPr>
                <w:spacing w:val="1"/>
                <w:sz w:val="18"/>
              </w:rPr>
              <w:t> </w:t>
            </w:r>
            <w:r>
              <w:rPr>
                <w:spacing w:val="-2"/>
                <w:sz w:val="18"/>
              </w:rPr>
              <w:t>1,508</w:t>
            </w:r>
          </w:p>
        </w:tc>
        <w:tc>
          <w:tcPr>
            <w:tcW w:w="1148" w:type="dxa"/>
          </w:tcPr>
          <w:p>
            <w:pPr>
              <w:pStyle w:val="TableParagraph"/>
              <w:ind w:left="24"/>
              <w:rPr>
                <w:sz w:val="18"/>
              </w:rPr>
            </w:pPr>
            <w:r>
              <w:rPr>
                <w:sz w:val="18"/>
              </w:rPr>
              <w:t>USD</w:t>
            </w:r>
            <w:r>
              <w:rPr>
                <w:spacing w:val="1"/>
                <w:sz w:val="18"/>
              </w:rPr>
              <w:t> </w:t>
            </w:r>
            <w:r>
              <w:rPr>
                <w:spacing w:val="-2"/>
                <w:sz w:val="18"/>
              </w:rPr>
              <w:t>1,367</w:t>
            </w:r>
          </w:p>
        </w:tc>
      </w:tr>
    </w:tbl>
    <w:p>
      <w:pPr>
        <w:pStyle w:val="BodyText"/>
        <w:spacing w:before="3" w:after="1"/>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000000"/>
          </w:tcPr>
          <w:p>
            <w:pPr>
              <w:pStyle w:val="TableParagraph"/>
              <w:spacing w:line="186" w:lineRule="exact" w:before="0"/>
              <w:rPr>
                <w:rFonts w:ascii="Arial"/>
                <w:b/>
                <w:sz w:val="18"/>
              </w:rPr>
            </w:pPr>
            <w:r>
              <w:rPr>
                <w:rFonts w:ascii="Arial"/>
                <w:b/>
                <w:color w:val="FFFFFF"/>
                <w:spacing w:val="-2"/>
                <w:sz w:val="18"/>
              </w:rPr>
              <w:t>SUPERIOR</w:t>
            </w:r>
          </w:p>
        </w:tc>
      </w:tr>
      <w:tr>
        <w:trPr>
          <w:trHeight w:val="245" w:hRule="atLeast"/>
        </w:trPr>
        <w:tc>
          <w:tcPr>
            <w:tcW w:w="2295" w:type="dxa"/>
            <w:tcBorders>
              <w:top w:val="nil"/>
              <w:bottom w:val="nil"/>
            </w:tcBorders>
            <w:shd w:val="clear" w:color="auto" w:fill="28AC04"/>
          </w:tcPr>
          <w:p>
            <w:pPr>
              <w:pStyle w:val="TableParagraph"/>
              <w:spacing w:before="14"/>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4"/>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4"/>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4"/>
              <w:ind w:left="24" w:right="5"/>
              <w:rPr>
                <w:rFonts w:ascii="Arial"/>
                <w:b/>
                <w:sz w:val="18"/>
              </w:rPr>
            </w:pPr>
            <w:r>
              <w:rPr>
                <w:rFonts w:ascii="Arial"/>
                <w:b/>
                <w:color w:val="FFFFFF"/>
                <w:spacing w:val="-2"/>
                <w:sz w:val="18"/>
              </w:rPr>
              <w:t>Triple</w:t>
            </w:r>
          </w:p>
        </w:tc>
      </w:tr>
      <w:tr>
        <w:trPr>
          <w:trHeight w:val="398"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3,511</w:t>
            </w:r>
          </w:p>
        </w:tc>
        <w:tc>
          <w:tcPr>
            <w:tcW w:w="1234" w:type="dxa"/>
            <w:tcBorders>
              <w:top w:val="nil"/>
            </w:tcBorders>
          </w:tcPr>
          <w:p>
            <w:pPr>
              <w:pStyle w:val="TableParagraph"/>
              <w:rPr>
                <w:sz w:val="18"/>
              </w:rPr>
            </w:pPr>
            <w:r>
              <w:rPr>
                <w:sz w:val="18"/>
              </w:rPr>
              <w:t>USD</w:t>
            </w:r>
            <w:r>
              <w:rPr>
                <w:spacing w:val="1"/>
                <w:sz w:val="18"/>
              </w:rPr>
              <w:t> </w:t>
            </w:r>
            <w:r>
              <w:rPr>
                <w:spacing w:val="-2"/>
                <w:sz w:val="18"/>
              </w:rPr>
              <w:t>2,086</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1,886</w:t>
            </w:r>
          </w:p>
        </w:tc>
      </w:tr>
      <w:tr>
        <w:trPr>
          <w:trHeight w:val="397"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30" w:right="1"/>
              <w:rPr>
                <w:sz w:val="18"/>
              </w:rPr>
            </w:pPr>
            <w:r>
              <w:rPr>
                <w:sz w:val="18"/>
              </w:rPr>
              <w:t>USD</w:t>
            </w:r>
            <w:r>
              <w:rPr>
                <w:spacing w:val="1"/>
                <w:sz w:val="18"/>
              </w:rPr>
              <w:t> </w:t>
            </w:r>
            <w:r>
              <w:rPr>
                <w:spacing w:val="-2"/>
                <w:sz w:val="18"/>
              </w:rPr>
              <w:t>2,857</w:t>
            </w:r>
          </w:p>
        </w:tc>
        <w:tc>
          <w:tcPr>
            <w:tcW w:w="1234" w:type="dxa"/>
          </w:tcPr>
          <w:p>
            <w:pPr>
              <w:pStyle w:val="TableParagraph"/>
              <w:rPr>
                <w:sz w:val="18"/>
              </w:rPr>
            </w:pPr>
            <w:r>
              <w:rPr>
                <w:sz w:val="18"/>
              </w:rPr>
              <w:t>USD</w:t>
            </w:r>
            <w:r>
              <w:rPr>
                <w:spacing w:val="1"/>
                <w:sz w:val="18"/>
              </w:rPr>
              <w:t> </w:t>
            </w:r>
            <w:r>
              <w:rPr>
                <w:spacing w:val="-2"/>
                <w:sz w:val="18"/>
              </w:rPr>
              <w:t>1,785</w:t>
            </w:r>
          </w:p>
        </w:tc>
        <w:tc>
          <w:tcPr>
            <w:tcW w:w="1148" w:type="dxa"/>
          </w:tcPr>
          <w:p>
            <w:pPr>
              <w:pStyle w:val="TableParagraph"/>
              <w:ind w:left="24"/>
              <w:rPr>
                <w:sz w:val="18"/>
              </w:rPr>
            </w:pPr>
            <w:r>
              <w:rPr>
                <w:sz w:val="18"/>
              </w:rPr>
              <w:t>USD</w:t>
            </w:r>
            <w:r>
              <w:rPr>
                <w:spacing w:val="1"/>
                <w:sz w:val="18"/>
              </w:rPr>
              <w:t> </w:t>
            </w:r>
            <w:r>
              <w:rPr>
                <w:spacing w:val="-2"/>
                <w:sz w:val="18"/>
              </w:rPr>
              <w:t>1,564</w:t>
            </w:r>
          </w:p>
        </w:tc>
      </w:tr>
      <w:tr>
        <w:trPr>
          <w:trHeight w:val="392" w:hRule="atLeast"/>
        </w:trPr>
        <w:tc>
          <w:tcPr>
            <w:tcW w:w="2295" w:type="dxa"/>
          </w:tcPr>
          <w:p>
            <w:pPr>
              <w:pStyle w:val="TableParagraph"/>
              <w:spacing w:before="85"/>
              <w:rPr>
                <w:rFonts w:ascii="Arial"/>
                <w:b/>
                <w:sz w:val="18"/>
              </w:rPr>
            </w:pPr>
            <w:r>
              <w:rPr>
                <w:rFonts w:ascii="Arial"/>
                <w:b/>
                <w:spacing w:val="-2"/>
                <w:sz w:val="18"/>
              </w:rPr>
              <w:t>01/07/26-30/09/26</w:t>
            </w:r>
          </w:p>
        </w:tc>
        <w:tc>
          <w:tcPr>
            <w:tcW w:w="1181" w:type="dxa"/>
          </w:tcPr>
          <w:p>
            <w:pPr>
              <w:pStyle w:val="TableParagraph"/>
              <w:spacing w:before="88"/>
              <w:ind w:left="30" w:right="1"/>
              <w:rPr>
                <w:sz w:val="18"/>
              </w:rPr>
            </w:pPr>
            <w:r>
              <w:rPr>
                <w:sz w:val="18"/>
              </w:rPr>
              <w:t>USD</w:t>
            </w:r>
            <w:r>
              <w:rPr>
                <w:spacing w:val="1"/>
                <w:sz w:val="18"/>
              </w:rPr>
              <w:t> </w:t>
            </w:r>
            <w:r>
              <w:rPr>
                <w:spacing w:val="-2"/>
                <w:sz w:val="18"/>
              </w:rPr>
              <w:t>2,846</w:t>
            </w:r>
          </w:p>
        </w:tc>
        <w:tc>
          <w:tcPr>
            <w:tcW w:w="1234" w:type="dxa"/>
          </w:tcPr>
          <w:p>
            <w:pPr>
              <w:pStyle w:val="TableParagraph"/>
              <w:spacing w:before="88"/>
              <w:rPr>
                <w:sz w:val="18"/>
              </w:rPr>
            </w:pPr>
            <w:r>
              <w:rPr>
                <w:sz w:val="18"/>
              </w:rPr>
              <w:t>USD</w:t>
            </w:r>
            <w:r>
              <w:rPr>
                <w:spacing w:val="1"/>
                <w:sz w:val="18"/>
              </w:rPr>
              <w:t> </w:t>
            </w:r>
            <w:r>
              <w:rPr>
                <w:spacing w:val="-2"/>
                <w:sz w:val="18"/>
              </w:rPr>
              <w:t>1,783</w:t>
            </w:r>
          </w:p>
        </w:tc>
        <w:tc>
          <w:tcPr>
            <w:tcW w:w="1148" w:type="dxa"/>
          </w:tcPr>
          <w:p>
            <w:pPr>
              <w:pStyle w:val="TableParagraph"/>
              <w:spacing w:before="88"/>
              <w:ind w:left="24"/>
              <w:rPr>
                <w:sz w:val="18"/>
              </w:rPr>
            </w:pPr>
            <w:r>
              <w:rPr>
                <w:sz w:val="18"/>
              </w:rPr>
              <w:t>USD</w:t>
            </w:r>
            <w:r>
              <w:rPr>
                <w:spacing w:val="1"/>
                <w:sz w:val="18"/>
              </w:rPr>
              <w:t> </w:t>
            </w:r>
            <w:r>
              <w:rPr>
                <w:spacing w:val="-2"/>
                <w:sz w:val="18"/>
              </w:rPr>
              <w:t>1,565</w:t>
            </w:r>
          </w:p>
        </w:tc>
      </w:tr>
      <w:tr>
        <w:trPr>
          <w:trHeight w:val="398"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ight="1"/>
              <w:rPr>
                <w:sz w:val="18"/>
              </w:rPr>
            </w:pPr>
            <w:r>
              <w:rPr>
                <w:sz w:val="18"/>
              </w:rPr>
              <w:t>USD</w:t>
            </w:r>
            <w:r>
              <w:rPr>
                <w:spacing w:val="1"/>
                <w:sz w:val="18"/>
              </w:rPr>
              <w:t> </w:t>
            </w:r>
            <w:r>
              <w:rPr>
                <w:spacing w:val="-2"/>
                <w:sz w:val="18"/>
              </w:rPr>
              <w:t>3,615</w:t>
            </w:r>
          </w:p>
        </w:tc>
        <w:tc>
          <w:tcPr>
            <w:tcW w:w="1234" w:type="dxa"/>
          </w:tcPr>
          <w:p>
            <w:pPr>
              <w:pStyle w:val="TableParagraph"/>
              <w:rPr>
                <w:sz w:val="18"/>
              </w:rPr>
            </w:pPr>
            <w:r>
              <w:rPr>
                <w:sz w:val="18"/>
              </w:rPr>
              <w:t>USD</w:t>
            </w:r>
            <w:r>
              <w:rPr>
                <w:spacing w:val="1"/>
                <w:sz w:val="18"/>
              </w:rPr>
              <w:t> </w:t>
            </w:r>
            <w:r>
              <w:rPr>
                <w:spacing w:val="-2"/>
                <w:sz w:val="18"/>
              </w:rPr>
              <w:t>2,168</w:t>
            </w:r>
          </w:p>
        </w:tc>
        <w:tc>
          <w:tcPr>
            <w:tcW w:w="1148" w:type="dxa"/>
          </w:tcPr>
          <w:p>
            <w:pPr>
              <w:pStyle w:val="TableParagraph"/>
              <w:ind w:left="24"/>
              <w:rPr>
                <w:sz w:val="18"/>
              </w:rPr>
            </w:pPr>
            <w:r>
              <w:rPr>
                <w:sz w:val="18"/>
              </w:rPr>
              <w:t>USD</w:t>
            </w:r>
            <w:r>
              <w:rPr>
                <w:spacing w:val="1"/>
                <w:sz w:val="18"/>
              </w:rPr>
              <w:t> </w:t>
            </w:r>
            <w:r>
              <w:rPr>
                <w:spacing w:val="-2"/>
                <w:sz w:val="18"/>
              </w:rPr>
              <w:t>1,821</w:t>
            </w:r>
          </w:p>
        </w:tc>
      </w:tr>
    </w:tbl>
    <w:p>
      <w:pPr>
        <w:spacing w:line="235" w:lineRule="auto" w:before="195"/>
        <w:ind w:left="288" w:right="282" w:firstLine="0"/>
        <w:jc w:val="both"/>
        <w:rPr>
          <w:rFonts w:ascii="Arial" w:hAnsi="Arial"/>
          <w:b/>
          <w:sz w:val="17"/>
        </w:rPr>
      </w:pPr>
      <w:r>
        <w:rPr>
          <w:rFonts w:ascii="Arial" w:hAnsi="Arial"/>
          <w:b/>
          <w:sz w:val="17"/>
        </w:rPr>
        <w:t>Nota:</w:t>
      </w:r>
      <w:r>
        <w:rPr>
          <w:rFonts w:ascii="Arial" w:hAnsi="Arial"/>
          <w:b/>
          <w:spacing w:val="-3"/>
          <w:sz w:val="17"/>
        </w:rPr>
        <w:t> </w:t>
      </w:r>
      <w:r>
        <w:rPr>
          <w:rFonts w:ascii="Arial" w:hAnsi="Arial"/>
          <w:b/>
          <w:sz w:val="17"/>
        </w:rPr>
        <w:t>Nota:</w:t>
      </w:r>
      <w:r>
        <w:rPr>
          <w:rFonts w:ascii="Arial" w:hAnsi="Arial"/>
          <w:b/>
          <w:spacing w:val="-3"/>
          <w:sz w:val="17"/>
        </w:rPr>
        <w:t> </w:t>
      </w:r>
      <w:r>
        <w:rPr>
          <w:rFonts w:ascii="Arial" w:hAnsi="Arial"/>
          <w:b/>
          <w:sz w:val="17"/>
        </w:rPr>
        <w:t>Los</w:t>
      </w:r>
      <w:r>
        <w:rPr>
          <w:rFonts w:ascii="Arial" w:hAnsi="Arial"/>
          <w:b/>
          <w:spacing w:val="-6"/>
          <w:sz w:val="17"/>
        </w:rPr>
        <w:t> </w:t>
      </w:r>
      <w:r>
        <w:rPr>
          <w:rFonts w:ascii="Arial" w:hAnsi="Arial"/>
          <w:b/>
          <w:sz w:val="17"/>
        </w:rPr>
        <w:t>menores</w:t>
      </w:r>
      <w:r>
        <w:rPr>
          <w:rFonts w:ascii="Arial" w:hAnsi="Arial"/>
          <w:b/>
          <w:spacing w:val="-2"/>
          <w:sz w:val="17"/>
        </w:rPr>
        <w:t> </w:t>
      </w:r>
      <w:r>
        <w:rPr>
          <w:rFonts w:ascii="Arial" w:hAnsi="Arial"/>
          <w:b/>
          <w:sz w:val="17"/>
        </w:rPr>
        <w:t>no</w:t>
      </w:r>
      <w:r>
        <w:rPr>
          <w:rFonts w:ascii="Arial" w:hAnsi="Arial"/>
          <w:b/>
          <w:spacing w:val="-2"/>
          <w:sz w:val="17"/>
        </w:rPr>
        <w:t> </w:t>
      </w:r>
      <w:r>
        <w:rPr>
          <w:rFonts w:ascii="Arial" w:hAnsi="Arial"/>
          <w:b/>
          <w:sz w:val="17"/>
        </w:rPr>
        <w:t>llevan</w:t>
      </w:r>
      <w:r>
        <w:rPr>
          <w:rFonts w:ascii="Arial" w:hAnsi="Arial"/>
          <w:b/>
          <w:spacing w:val="-6"/>
          <w:sz w:val="17"/>
        </w:rPr>
        <w:t> </w:t>
      </w:r>
      <w:r>
        <w:rPr>
          <w:rFonts w:ascii="Arial" w:hAnsi="Arial"/>
          <w:b/>
          <w:sz w:val="17"/>
        </w:rPr>
        <w:t>desayuno</w:t>
      </w:r>
      <w:r>
        <w:rPr>
          <w:rFonts w:ascii="Arial" w:hAnsi="Arial"/>
          <w:b/>
          <w:spacing w:val="-2"/>
          <w:sz w:val="17"/>
        </w:rPr>
        <w:t> </w:t>
      </w:r>
      <w:r>
        <w:rPr>
          <w:rFonts w:ascii="Arial" w:hAnsi="Arial"/>
          <w:b/>
          <w:sz w:val="17"/>
        </w:rPr>
        <w:t>incluido. Se</w:t>
      </w:r>
      <w:r>
        <w:rPr>
          <w:rFonts w:ascii="Arial" w:hAnsi="Arial"/>
          <w:b/>
          <w:spacing w:val="-6"/>
          <w:sz w:val="17"/>
        </w:rPr>
        <w:t> </w:t>
      </w:r>
      <w:r>
        <w:rPr>
          <w:rFonts w:ascii="Arial" w:hAnsi="Arial"/>
          <w:b/>
          <w:sz w:val="17"/>
        </w:rPr>
        <w:t>permite</w:t>
      </w:r>
      <w:r>
        <w:rPr>
          <w:rFonts w:ascii="Arial" w:hAnsi="Arial"/>
          <w:b/>
          <w:spacing w:val="-6"/>
          <w:sz w:val="17"/>
        </w:rPr>
        <w:t> </w:t>
      </w:r>
      <w:r>
        <w:rPr>
          <w:rFonts w:ascii="Arial" w:hAnsi="Arial"/>
          <w:b/>
          <w:sz w:val="17"/>
        </w:rPr>
        <w:t>máximo</w:t>
      </w:r>
      <w:r>
        <w:rPr>
          <w:rFonts w:ascii="Arial" w:hAnsi="Arial"/>
          <w:b/>
          <w:spacing w:val="-2"/>
          <w:sz w:val="17"/>
        </w:rPr>
        <w:t> </w:t>
      </w:r>
      <w:r>
        <w:rPr>
          <w:rFonts w:ascii="Arial" w:hAnsi="Arial"/>
          <w:b/>
          <w:sz w:val="17"/>
        </w:rPr>
        <w:t>1</w:t>
      </w:r>
      <w:r>
        <w:rPr>
          <w:rFonts w:ascii="Arial" w:hAnsi="Arial"/>
          <w:b/>
          <w:spacing w:val="-2"/>
          <w:sz w:val="17"/>
        </w:rPr>
        <w:t> </w:t>
      </w:r>
      <w:r>
        <w:rPr>
          <w:rFonts w:ascii="Arial" w:hAnsi="Arial"/>
          <w:b/>
          <w:sz w:val="17"/>
        </w:rPr>
        <w:t>menor por habitación compartiendo con 2 adultos, favor de consultar la tarifa que aplique</w:t>
      </w:r>
    </w:p>
    <w:p>
      <w:pPr>
        <w:spacing w:after="0" w:line="235" w:lineRule="auto"/>
        <w:jc w:val="both"/>
        <w:rPr>
          <w:rFonts w:ascii="Arial" w:hAnsi="Arial"/>
          <w:b/>
          <w:sz w:val="17"/>
        </w:rPr>
        <w:sectPr>
          <w:pgSz w:w="11910" w:h="16840"/>
          <w:pgMar w:header="10" w:footer="997" w:top="2440" w:bottom="1180" w:left="1700" w:right="1700"/>
        </w:sectPr>
      </w:pPr>
    </w:p>
    <w:p>
      <w:pPr>
        <w:pStyle w:val="Heading1"/>
        <w:spacing w:before="15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2"/>
          <w:sz w:val="18"/>
        </w:rPr>
        <w:t> </w:t>
      </w:r>
      <w:r>
        <w:rPr>
          <w:sz w:val="18"/>
        </w:rPr>
        <w:t>en</w:t>
      </w:r>
      <w:r>
        <w:rPr>
          <w:spacing w:val="7"/>
          <w:sz w:val="18"/>
        </w:rPr>
        <w:t> </w:t>
      </w:r>
      <w:r>
        <w:rPr>
          <w:sz w:val="18"/>
        </w:rPr>
        <w:t>servicio</w:t>
      </w:r>
      <w:r>
        <w:rPr>
          <w:spacing w:val="4"/>
          <w:sz w:val="18"/>
        </w:rPr>
        <w:t> </w:t>
      </w:r>
      <w:r>
        <w:rPr>
          <w:sz w:val="18"/>
        </w:rPr>
        <w:t>regular</w:t>
      </w:r>
      <w:r>
        <w:rPr>
          <w:spacing w:val="10"/>
          <w:sz w:val="18"/>
        </w:rPr>
        <w:t> </w:t>
      </w:r>
      <w:r>
        <w:rPr>
          <w:sz w:val="18"/>
        </w:rPr>
        <w:t>aeropuerto</w:t>
      </w:r>
      <w:r>
        <w:rPr>
          <w:spacing w:val="3"/>
          <w:sz w:val="18"/>
        </w:rPr>
        <w:t> </w:t>
      </w:r>
      <w:r>
        <w:rPr>
          <w:sz w:val="18"/>
        </w:rPr>
        <w:t>–</w:t>
      </w:r>
      <w:r>
        <w:rPr>
          <w:spacing w:val="7"/>
          <w:sz w:val="18"/>
        </w:rPr>
        <w:t> </w:t>
      </w:r>
      <w:r>
        <w:rPr>
          <w:sz w:val="18"/>
        </w:rPr>
        <w:t>hotel</w:t>
      </w:r>
      <w:r>
        <w:rPr>
          <w:spacing w:val="6"/>
          <w:sz w:val="18"/>
        </w:rPr>
        <w:t> </w:t>
      </w:r>
      <w:r>
        <w:rPr>
          <w:sz w:val="18"/>
        </w:rPr>
        <w:t>–</w:t>
      </w:r>
      <w:r>
        <w:rPr>
          <w:spacing w:val="8"/>
          <w:sz w:val="18"/>
        </w:rPr>
        <w:t> </w:t>
      </w:r>
      <w:r>
        <w:rPr>
          <w:sz w:val="18"/>
        </w:rPr>
        <w:t>aeropuerto,</w:t>
      </w:r>
      <w:r>
        <w:rPr>
          <w:spacing w:val="10"/>
          <w:sz w:val="18"/>
        </w:rPr>
        <w:t> </w:t>
      </w:r>
      <w:r>
        <w:rPr>
          <w:sz w:val="18"/>
        </w:rPr>
        <w:t>en</w:t>
      </w:r>
      <w:r>
        <w:rPr>
          <w:spacing w:val="8"/>
          <w:sz w:val="18"/>
        </w:rPr>
        <w:t> </w:t>
      </w:r>
      <w:r>
        <w:rPr>
          <w:sz w:val="18"/>
        </w:rPr>
        <w:t>cada</w:t>
      </w:r>
      <w:r>
        <w:rPr>
          <w:spacing w:val="2"/>
          <w:sz w:val="18"/>
        </w:rPr>
        <w:t> </w:t>
      </w:r>
      <w:r>
        <w:rPr>
          <w:spacing w:val="-2"/>
          <w:sz w:val="18"/>
        </w:rPr>
        <w:t>ciudad</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4"/>
          <w:sz w:val="18"/>
        </w:rPr>
        <w:t> </w:t>
      </w:r>
      <w:r>
        <w:rPr>
          <w:sz w:val="18"/>
        </w:rPr>
        <w:t>de</w:t>
      </w:r>
      <w:r>
        <w:rPr>
          <w:spacing w:val="-4"/>
          <w:sz w:val="18"/>
        </w:rPr>
        <w:t> </w:t>
      </w:r>
      <w:r>
        <w:rPr>
          <w:sz w:val="18"/>
        </w:rPr>
        <w:t>alojamiento</w:t>
      </w:r>
      <w:r>
        <w:rPr>
          <w:spacing w:val="-1"/>
          <w:sz w:val="18"/>
        </w:rPr>
        <w:t> </w:t>
      </w:r>
      <w:r>
        <w:rPr>
          <w:sz w:val="18"/>
        </w:rPr>
        <w:t>en Buenos Aires con</w:t>
      </w:r>
      <w:r>
        <w:rPr>
          <w:spacing w:val="-5"/>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2 noches</w:t>
      </w:r>
      <w:r>
        <w:rPr>
          <w:spacing w:val="-3"/>
          <w:sz w:val="18"/>
        </w:rPr>
        <w:t> </w:t>
      </w:r>
      <w:r>
        <w:rPr>
          <w:sz w:val="18"/>
        </w:rPr>
        <w:t>de</w:t>
      </w:r>
      <w:r>
        <w:rPr>
          <w:spacing w:val="-4"/>
          <w:sz w:val="18"/>
        </w:rPr>
        <w:t> </w:t>
      </w:r>
      <w:r>
        <w:rPr>
          <w:sz w:val="18"/>
        </w:rPr>
        <w:t>alojamiento</w:t>
      </w:r>
      <w:r>
        <w:rPr>
          <w:spacing w:val="1"/>
          <w:sz w:val="18"/>
        </w:rPr>
        <w:t> </w:t>
      </w:r>
      <w:r>
        <w:rPr>
          <w:sz w:val="18"/>
        </w:rPr>
        <w:t>en</w:t>
      </w:r>
      <w:r>
        <w:rPr>
          <w:spacing w:val="-4"/>
          <w:sz w:val="18"/>
        </w:rPr>
        <w:t> </w:t>
      </w:r>
      <w:r>
        <w:rPr>
          <w:sz w:val="18"/>
        </w:rPr>
        <w:t>Iguazú con</w:t>
      </w:r>
      <w:r>
        <w:rPr>
          <w:spacing w:val="1"/>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3"/>
          <w:sz w:val="18"/>
        </w:rPr>
        <w:t> </w:t>
      </w:r>
      <w:r>
        <w:rPr>
          <w:sz w:val="18"/>
        </w:rPr>
        <w:t>de</w:t>
      </w:r>
      <w:r>
        <w:rPr>
          <w:spacing w:val="-5"/>
          <w:sz w:val="18"/>
        </w:rPr>
        <w:t> </w:t>
      </w:r>
      <w:r>
        <w:rPr>
          <w:sz w:val="18"/>
        </w:rPr>
        <w:t>alojamiento en</w:t>
      </w:r>
      <w:r>
        <w:rPr>
          <w:spacing w:val="2"/>
          <w:sz w:val="18"/>
        </w:rPr>
        <w:t> </w:t>
      </w:r>
      <w:r>
        <w:rPr>
          <w:sz w:val="18"/>
        </w:rPr>
        <w:t>El</w:t>
      </w:r>
      <w:r>
        <w:rPr>
          <w:spacing w:val="3"/>
          <w:sz w:val="18"/>
        </w:rPr>
        <w:t> </w:t>
      </w:r>
      <w:r>
        <w:rPr>
          <w:sz w:val="18"/>
        </w:rPr>
        <w:t>calafate</w:t>
      </w:r>
      <w:r>
        <w:rPr>
          <w:spacing w:val="-4"/>
          <w:sz w:val="18"/>
        </w:rPr>
        <w:t> </w:t>
      </w:r>
      <w:r>
        <w:rPr>
          <w:sz w:val="18"/>
        </w:rPr>
        <w:t>con</w:t>
      </w:r>
      <w:r>
        <w:rPr>
          <w:spacing w:val="-5"/>
          <w:sz w:val="18"/>
        </w:rPr>
        <w:t> </w:t>
      </w:r>
      <w:r>
        <w:rPr>
          <w:spacing w:val="-2"/>
          <w:sz w:val="18"/>
        </w:rPr>
        <w:t>desayuno.</w:t>
      </w:r>
    </w:p>
    <w:p>
      <w:pPr>
        <w:pStyle w:val="ListParagraph"/>
        <w:numPr>
          <w:ilvl w:val="0"/>
          <w:numId w:val="1"/>
        </w:numPr>
        <w:tabs>
          <w:tab w:pos="1008" w:val="left" w:leader="none"/>
        </w:tabs>
        <w:spacing w:line="240" w:lineRule="auto" w:before="8" w:after="0"/>
        <w:ind w:left="1008" w:right="0" w:hanging="360"/>
        <w:jc w:val="left"/>
        <w:rPr>
          <w:sz w:val="18"/>
        </w:rPr>
      </w:pPr>
      <w:r>
        <w:rPr>
          <w:sz w:val="18"/>
        </w:rPr>
        <w:t>City</w:t>
      </w:r>
      <w:r>
        <w:rPr>
          <w:spacing w:val="-5"/>
          <w:sz w:val="18"/>
        </w:rPr>
        <w:t> </w:t>
      </w:r>
      <w:r>
        <w:rPr>
          <w:sz w:val="18"/>
        </w:rPr>
        <w:t>Tour</w:t>
      </w:r>
      <w:r>
        <w:rPr>
          <w:spacing w:val="-3"/>
          <w:sz w:val="18"/>
        </w:rPr>
        <w:t> </w:t>
      </w:r>
      <w:r>
        <w:rPr>
          <w:sz w:val="18"/>
        </w:rPr>
        <w:t>Panorámico</w:t>
      </w:r>
      <w:r>
        <w:rPr>
          <w:spacing w:val="-5"/>
          <w:sz w:val="18"/>
        </w:rPr>
        <w:t> </w:t>
      </w:r>
      <w:r>
        <w:rPr>
          <w:sz w:val="18"/>
        </w:rPr>
        <w:t>en Buenos Aires en</w:t>
      </w:r>
      <w:r>
        <w:rPr>
          <w:spacing w:val="-5"/>
          <w:sz w:val="18"/>
        </w:rPr>
        <w:t> </w:t>
      </w:r>
      <w:r>
        <w:rPr>
          <w:sz w:val="18"/>
        </w:rPr>
        <w:t>servicio</w:t>
      </w:r>
      <w:r>
        <w:rPr>
          <w:spacing w:val="-5"/>
          <w:sz w:val="18"/>
        </w:rPr>
        <w:t> </w:t>
      </w:r>
      <w:r>
        <w:rPr>
          <w:spacing w:val="-2"/>
          <w:sz w:val="18"/>
        </w:rPr>
        <w:t>regular</w:t>
      </w:r>
    </w:p>
    <w:p>
      <w:pPr>
        <w:pStyle w:val="ListParagraph"/>
        <w:numPr>
          <w:ilvl w:val="0"/>
          <w:numId w:val="1"/>
        </w:numPr>
        <w:tabs>
          <w:tab w:pos="1008" w:val="left" w:leader="none"/>
        </w:tabs>
        <w:spacing w:line="240" w:lineRule="auto" w:before="2" w:after="0"/>
        <w:ind w:left="1008" w:right="0" w:hanging="360"/>
        <w:jc w:val="left"/>
        <w:rPr>
          <w:sz w:val="18"/>
        </w:rPr>
      </w:pPr>
      <w:r>
        <w:rPr>
          <w:sz w:val="18"/>
        </w:rPr>
        <w:t>Excursión</w:t>
      </w:r>
      <w:r>
        <w:rPr>
          <w:spacing w:val="-2"/>
          <w:sz w:val="18"/>
        </w:rPr>
        <w:t> </w:t>
      </w:r>
      <w:r>
        <w:rPr>
          <w:sz w:val="18"/>
        </w:rPr>
        <w:t>de</w:t>
      </w:r>
      <w:r>
        <w:rPr>
          <w:spacing w:val="-2"/>
          <w:sz w:val="18"/>
        </w:rPr>
        <w:t> </w:t>
      </w:r>
      <w:r>
        <w:rPr>
          <w:sz w:val="18"/>
        </w:rPr>
        <w:t>Medio</w:t>
      </w:r>
      <w:r>
        <w:rPr>
          <w:spacing w:val="3"/>
          <w:sz w:val="18"/>
        </w:rPr>
        <w:t> </w:t>
      </w:r>
      <w:r>
        <w:rPr>
          <w:sz w:val="18"/>
        </w:rPr>
        <w:t>día</w:t>
      </w:r>
      <w:r>
        <w:rPr>
          <w:spacing w:val="-2"/>
          <w:sz w:val="18"/>
        </w:rPr>
        <w:t> </w:t>
      </w:r>
      <w:r>
        <w:rPr>
          <w:sz w:val="18"/>
        </w:rPr>
        <w:t>a</w:t>
      </w:r>
      <w:r>
        <w:rPr>
          <w:spacing w:val="-2"/>
          <w:sz w:val="18"/>
        </w:rPr>
        <w:t> </w:t>
      </w:r>
      <w:r>
        <w:rPr>
          <w:sz w:val="18"/>
        </w:rPr>
        <w:t>las</w:t>
      </w:r>
      <w:r>
        <w:rPr>
          <w:spacing w:val="3"/>
          <w:sz w:val="18"/>
        </w:rPr>
        <w:t> </w:t>
      </w:r>
      <w:r>
        <w:rPr>
          <w:sz w:val="18"/>
        </w:rPr>
        <w:t>cataratas</w:t>
      </w:r>
      <w:r>
        <w:rPr>
          <w:spacing w:val="-2"/>
          <w:sz w:val="18"/>
        </w:rPr>
        <w:t> </w:t>
      </w:r>
      <w:r>
        <w:rPr>
          <w:sz w:val="18"/>
        </w:rPr>
        <w:t>de</w:t>
      </w:r>
      <w:r>
        <w:rPr>
          <w:spacing w:val="-2"/>
          <w:sz w:val="18"/>
        </w:rPr>
        <w:t> </w:t>
      </w:r>
      <w:r>
        <w:rPr>
          <w:sz w:val="18"/>
        </w:rPr>
        <w:t>Iguazú</w:t>
      </w:r>
      <w:r>
        <w:rPr>
          <w:spacing w:val="-2"/>
          <w:sz w:val="18"/>
        </w:rPr>
        <w:t> </w:t>
      </w:r>
      <w:r>
        <w:rPr>
          <w:sz w:val="18"/>
        </w:rPr>
        <w:t>Lado</w:t>
      </w:r>
      <w:r>
        <w:rPr>
          <w:spacing w:val="-2"/>
          <w:sz w:val="18"/>
        </w:rPr>
        <w:t> Argentino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Excursión</w:t>
      </w:r>
      <w:r>
        <w:rPr>
          <w:spacing w:val="-2"/>
          <w:sz w:val="18"/>
        </w:rPr>
        <w:t> </w:t>
      </w:r>
      <w:r>
        <w:rPr>
          <w:sz w:val="18"/>
        </w:rPr>
        <w:t>de</w:t>
      </w:r>
      <w:r>
        <w:rPr>
          <w:spacing w:val="-6"/>
          <w:sz w:val="18"/>
        </w:rPr>
        <w:t> </w:t>
      </w:r>
      <w:r>
        <w:rPr>
          <w:sz w:val="18"/>
        </w:rPr>
        <w:t>medio</w:t>
      </w:r>
      <w:r>
        <w:rPr>
          <w:spacing w:val="3"/>
          <w:sz w:val="18"/>
        </w:rPr>
        <w:t> </w:t>
      </w:r>
      <w:r>
        <w:rPr>
          <w:sz w:val="18"/>
        </w:rPr>
        <w:t>día</w:t>
      </w:r>
      <w:r>
        <w:rPr>
          <w:spacing w:val="-1"/>
          <w:sz w:val="18"/>
        </w:rPr>
        <w:t> </w:t>
      </w:r>
      <w:r>
        <w:rPr>
          <w:sz w:val="18"/>
        </w:rPr>
        <w:t>a</w:t>
      </w:r>
      <w:r>
        <w:rPr>
          <w:spacing w:val="-1"/>
          <w:sz w:val="18"/>
        </w:rPr>
        <w:t> </w:t>
      </w:r>
      <w:r>
        <w:rPr>
          <w:sz w:val="18"/>
        </w:rPr>
        <w:t>las</w:t>
      </w:r>
      <w:r>
        <w:rPr>
          <w:spacing w:val="3"/>
          <w:sz w:val="18"/>
        </w:rPr>
        <w:t> </w:t>
      </w:r>
      <w:r>
        <w:rPr>
          <w:sz w:val="18"/>
        </w:rPr>
        <w:t>Cataratas</w:t>
      </w:r>
      <w:r>
        <w:rPr>
          <w:spacing w:val="4"/>
          <w:sz w:val="18"/>
        </w:rPr>
        <w:t> </w:t>
      </w:r>
      <w:r>
        <w:rPr>
          <w:sz w:val="18"/>
        </w:rPr>
        <w:t>de</w:t>
      </w:r>
      <w:r>
        <w:rPr>
          <w:spacing w:val="-6"/>
          <w:sz w:val="18"/>
        </w:rPr>
        <w:t> </w:t>
      </w:r>
      <w:r>
        <w:rPr>
          <w:sz w:val="18"/>
        </w:rPr>
        <w:t>Iguazú</w:t>
      </w:r>
      <w:r>
        <w:rPr>
          <w:spacing w:val="3"/>
          <w:sz w:val="18"/>
        </w:rPr>
        <w:t> </w:t>
      </w:r>
      <w:r>
        <w:rPr>
          <w:sz w:val="18"/>
        </w:rPr>
        <w:t>de</w:t>
      </w:r>
      <w:r>
        <w:rPr>
          <w:spacing w:val="-6"/>
          <w:sz w:val="18"/>
        </w:rPr>
        <w:t> </w:t>
      </w:r>
      <w:r>
        <w:rPr>
          <w:sz w:val="18"/>
        </w:rPr>
        <w:t>lado</w:t>
      </w:r>
      <w:r>
        <w:rPr>
          <w:spacing w:val="-1"/>
          <w:sz w:val="18"/>
        </w:rPr>
        <w:t> </w:t>
      </w:r>
      <w:r>
        <w:rPr>
          <w:spacing w:val="-2"/>
          <w:sz w:val="18"/>
        </w:rPr>
        <w:t>Brasileño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Tour de</w:t>
      </w:r>
      <w:r>
        <w:rPr>
          <w:spacing w:val="-2"/>
          <w:sz w:val="18"/>
        </w:rPr>
        <w:t> </w:t>
      </w:r>
      <w:r>
        <w:rPr>
          <w:sz w:val="18"/>
        </w:rPr>
        <w:t>día</w:t>
      </w:r>
      <w:r>
        <w:rPr>
          <w:spacing w:val="-1"/>
          <w:sz w:val="18"/>
        </w:rPr>
        <w:t> </w:t>
      </w:r>
      <w:r>
        <w:rPr>
          <w:sz w:val="18"/>
        </w:rPr>
        <w:t>completo</w:t>
      </w:r>
      <w:r>
        <w:rPr>
          <w:spacing w:val="3"/>
          <w:sz w:val="18"/>
        </w:rPr>
        <w:t> </w:t>
      </w:r>
      <w:r>
        <w:rPr>
          <w:sz w:val="18"/>
        </w:rPr>
        <w:t>a</w:t>
      </w:r>
      <w:r>
        <w:rPr>
          <w:spacing w:val="-6"/>
          <w:sz w:val="18"/>
        </w:rPr>
        <w:t> </w:t>
      </w:r>
      <w:r>
        <w:rPr>
          <w:sz w:val="18"/>
        </w:rPr>
        <w:t>Glaciar Perito</w:t>
      </w:r>
      <w:r>
        <w:rPr>
          <w:spacing w:val="3"/>
          <w:sz w:val="18"/>
        </w:rPr>
        <w:t> </w:t>
      </w:r>
      <w:r>
        <w:rPr>
          <w:spacing w:val="-2"/>
          <w:sz w:val="18"/>
        </w:rPr>
        <w:t>Moreno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Guía</w:t>
      </w:r>
      <w:r>
        <w:rPr>
          <w:spacing w:val="6"/>
          <w:sz w:val="18"/>
        </w:rPr>
        <w:t> </w:t>
      </w:r>
      <w:r>
        <w:rPr>
          <w:sz w:val="18"/>
        </w:rPr>
        <w:t>de</w:t>
      </w:r>
      <w:r>
        <w:rPr>
          <w:spacing w:val="1"/>
          <w:sz w:val="18"/>
        </w:rPr>
        <w:t> </w:t>
      </w:r>
      <w:r>
        <w:rPr>
          <w:sz w:val="18"/>
        </w:rPr>
        <w:t>Habla</w:t>
      </w:r>
      <w:r>
        <w:rPr>
          <w:spacing w:val="1"/>
          <w:sz w:val="18"/>
        </w:rPr>
        <w:t> </w:t>
      </w:r>
      <w:r>
        <w:rPr>
          <w:spacing w:val="-2"/>
          <w:sz w:val="18"/>
        </w:rPr>
        <w:t>Hispana</w:t>
      </w:r>
    </w:p>
    <w:p>
      <w:pPr>
        <w:pStyle w:val="BodyText"/>
      </w:pPr>
    </w:p>
    <w:p>
      <w:pPr>
        <w:pStyle w:val="BodyText"/>
        <w:spacing w:before="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3"/>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6"/>
          <w:sz w:val="18"/>
        </w:rPr>
        <w:t> </w:t>
      </w:r>
      <w:r>
        <w:rPr>
          <w:sz w:val="18"/>
        </w:rPr>
        <w:t>de</w:t>
      </w:r>
      <w:r>
        <w:rPr>
          <w:spacing w:val="11"/>
          <w:sz w:val="18"/>
        </w:rPr>
        <w:t> </w:t>
      </w:r>
      <w:r>
        <w:rPr>
          <w:sz w:val="18"/>
        </w:rPr>
        <w:t>avión</w:t>
      </w:r>
      <w:r>
        <w:rPr>
          <w:spacing w:val="16"/>
          <w:sz w:val="18"/>
        </w:rPr>
        <w:t> </w:t>
      </w:r>
      <w:r>
        <w:rPr>
          <w:sz w:val="18"/>
        </w:rPr>
        <w:t>México</w:t>
      </w:r>
      <w:r>
        <w:rPr>
          <w:spacing w:val="13"/>
          <w:sz w:val="18"/>
        </w:rPr>
        <w:t> </w:t>
      </w:r>
      <w:r>
        <w:rPr>
          <w:sz w:val="18"/>
        </w:rPr>
        <w:t>–</w:t>
      </w:r>
      <w:r>
        <w:rPr>
          <w:spacing w:val="11"/>
          <w:sz w:val="18"/>
        </w:rPr>
        <w:t> </w:t>
      </w:r>
      <w:r>
        <w:rPr>
          <w:sz w:val="18"/>
        </w:rPr>
        <w:t>Buenos</w:t>
      </w:r>
      <w:r>
        <w:rPr>
          <w:spacing w:val="16"/>
          <w:sz w:val="18"/>
        </w:rPr>
        <w:t> </w:t>
      </w:r>
      <w:r>
        <w:rPr>
          <w:sz w:val="18"/>
        </w:rPr>
        <w:t>Aires</w:t>
      </w:r>
      <w:r>
        <w:rPr>
          <w:spacing w:val="18"/>
          <w:sz w:val="18"/>
        </w:rPr>
        <w:t> </w:t>
      </w:r>
      <w:r>
        <w:rPr>
          <w:sz w:val="18"/>
        </w:rPr>
        <w:t>–</w:t>
      </w:r>
      <w:r>
        <w:rPr>
          <w:spacing w:val="5"/>
          <w:sz w:val="18"/>
        </w:rPr>
        <w:t> </w:t>
      </w:r>
      <w:r>
        <w:rPr>
          <w:sz w:val="18"/>
        </w:rPr>
        <w:t>Iguazú</w:t>
      </w:r>
      <w:r>
        <w:rPr>
          <w:spacing w:val="16"/>
          <w:sz w:val="18"/>
        </w:rPr>
        <w:t> </w:t>
      </w:r>
      <w:r>
        <w:rPr>
          <w:sz w:val="18"/>
        </w:rPr>
        <w:t>–</w:t>
      </w:r>
      <w:r>
        <w:rPr>
          <w:spacing w:val="11"/>
          <w:sz w:val="18"/>
        </w:rPr>
        <w:t> </w:t>
      </w:r>
      <w:r>
        <w:rPr>
          <w:sz w:val="18"/>
        </w:rPr>
        <w:t>El</w:t>
      </w:r>
      <w:r>
        <w:rPr>
          <w:spacing w:val="14"/>
          <w:sz w:val="18"/>
        </w:rPr>
        <w:t> </w:t>
      </w:r>
      <w:r>
        <w:rPr>
          <w:sz w:val="18"/>
        </w:rPr>
        <w:t>Calafate</w:t>
      </w:r>
      <w:r>
        <w:rPr>
          <w:spacing w:val="12"/>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9" w:lineRule="auto" w:before="98" w:after="0"/>
        <w:ind w:left="1008" w:right="274" w:hanging="360"/>
        <w:jc w:val="left"/>
        <w:rPr>
          <w:sz w:val="18"/>
        </w:rPr>
      </w:pPr>
      <w:r>
        <w:rPr>
          <w:sz w:val="18"/>
        </w:rPr>
        <w:t>Impuestos pagadero directamente en destino como los City Tax en Buenos Aires,</w:t>
      </w:r>
      <w:r>
        <w:rPr>
          <w:spacing w:val="40"/>
          <w:sz w:val="18"/>
        </w:rPr>
        <w:t> </w:t>
      </w:r>
      <w:r>
        <w:rPr>
          <w:sz w:val="18"/>
        </w:rPr>
        <w:t>y Eco Tax en Puerto Iguazú, etc.</w:t>
      </w:r>
    </w:p>
    <w:p>
      <w:pPr>
        <w:pStyle w:val="BodyText"/>
        <w:spacing w:before="201"/>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4"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40" w:lineRule="auto" w:before="7"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4"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2"/>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1"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6" w:after="0"/>
        <w:ind w:left="1008" w:right="269"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spacing w:after="0" w:line="242" w:lineRule="auto"/>
        <w:jc w:val="both"/>
        <w:rPr>
          <w:sz w:val="18"/>
        </w:rPr>
        <w:sectPr>
          <w:pgSz w:w="11910" w:h="16840"/>
          <w:pgMar w:header="10" w:footer="997" w:top="2440" w:bottom="1180" w:left="1700" w:right="1700"/>
        </w:sectPr>
      </w:pPr>
    </w:p>
    <w:p>
      <w:pPr>
        <w:pStyle w:val="BodyText"/>
      </w:pPr>
    </w:p>
    <w:p>
      <w:pPr>
        <w:pStyle w:val="BodyText"/>
      </w:pPr>
    </w:p>
    <w:p>
      <w:pPr>
        <w:pStyle w:val="BodyText"/>
        <w:spacing w:before="145"/>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11" w:after="0"/>
        <w:ind w:left="1008" w:right="266"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40" w:lineRule="auto" w:before="2"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6"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5"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Heading1"/>
        <w:spacing w:before="1"/>
        <w:ind w:left="15" w:right="3"/>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rPr>
          <w:sz w:val="22"/>
        </w:rPr>
      </w:pPr>
    </w:p>
    <w:p>
      <w:pPr>
        <w:pStyle w:val="BodyText"/>
        <w:spacing w:before="2"/>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33"/>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shd w:val="clear" w:color="auto" w:fill="EBF0DD"/>
          </w:tcPr>
          <w:p>
            <w:pPr>
              <w:pStyle w:val="TableParagraph"/>
              <w:spacing w:before="89"/>
              <w:ind w:left="0"/>
              <w:jc w:val="left"/>
              <w:rPr>
                <w:rFonts w:ascii="Arial"/>
                <w:b/>
                <w:sz w:val="18"/>
              </w:rPr>
            </w:pPr>
          </w:p>
          <w:p>
            <w:pPr>
              <w:pStyle w:val="TableParagraph"/>
              <w:numPr>
                <w:ilvl w:val="0"/>
                <w:numId w:val="4"/>
              </w:numPr>
              <w:tabs>
                <w:tab w:pos="839" w:val="left" w:leader="none"/>
              </w:tabs>
              <w:spacing w:line="240" w:lineRule="auto" w:before="0" w:after="0"/>
              <w:ind w:left="839"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4"/>
              </w:numPr>
              <w:tabs>
                <w:tab w:pos="840" w:val="left" w:leader="none"/>
              </w:tabs>
              <w:spacing w:line="244" w:lineRule="auto" w:before="95" w:after="0"/>
              <w:ind w:left="840" w:right="122"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47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4"/>
              </w:numPr>
              <w:tabs>
                <w:tab w:pos="840" w:val="left" w:leader="none"/>
              </w:tabs>
              <w:spacing w:line="240" w:lineRule="auto" w:before="92" w:after="0"/>
              <w:ind w:left="840" w:right="119"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33</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10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1"/>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80%</w:t>
            </w:r>
            <w:r>
              <w:rPr>
                <w:rFonts w:ascii="Arial" w:hAnsi="Arial"/>
                <w:b/>
                <w:spacing w:val="-8"/>
                <w:sz w:val="18"/>
              </w:rPr>
              <w:t> </w:t>
            </w:r>
            <w:r>
              <w:rPr>
                <w:rFonts w:ascii="Arial" w:hAnsi="Arial"/>
                <w:b/>
                <w:sz w:val="18"/>
              </w:rPr>
              <w:t>del total de la reserva por pasajero</w:t>
            </w:r>
          </w:p>
          <w:p>
            <w:pPr>
              <w:pStyle w:val="TableParagraph"/>
              <w:numPr>
                <w:ilvl w:val="0"/>
                <w:numId w:val="4"/>
              </w:numPr>
              <w:tabs>
                <w:tab w:pos="839" w:val="left" w:leader="none"/>
              </w:tabs>
              <w:spacing w:line="240" w:lineRule="auto" w:before="100" w:after="0"/>
              <w:ind w:left="839"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4"/>
                <w:sz w:val="18"/>
              </w:rPr>
              <w:t> </w:t>
            </w:r>
            <w:r>
              <w:rPr>
                <w:rFonts w:ascii="Arial" w:hAnsi="Arial"/>
                <w:b/>
                <w:sz w:val="18"/>
              </w:rPr>
              <w:t>días</w:t>
            </w:r>
            <w:r>
              <w:rPr>
                <w:rFonts w:ascii="Arial" w:hAnsi="Arial"/>
                <w:b/>
                <w:spacing w:val="-4"/>
                <w:sz w:val="18"/>
              </w:rPr>
              <w:t> </w:t>
            </w:r>
            <w:r>
              <w:rPr>
                <w:rFonts w:ascii="Arial" w:hAnsi="Arial"/>
                <w:b/>
                <w:sz w:val="18"/>
              </w:rPr>
              <w:t>o</w:t>
            </w:r>
            <w:r>
              <w:rPr>
                <w:rFonts w:ascii="Arial" w:hAnsi="Arial"/>
                <w:b/>
                <w:spacing w:val="1"/>
                <w:sz w:val="18"/>
              </w:rPr>
              <w:t> </w:t>
            </w:r>
            <w:r>
              <w:rPr>
                <w:rFonts w:ascii="Arial" w:hAnsi="Arial"/>
                <w:b/>
                <w:sz w:val="18"/>
              </w:rPr>
              <w:t>NO</w:t>
            </w:r>
            <w:r>
              <w:rPr>
                <w:rFonts w:ascii="Arial" w:hAnsi="Arial"/>
                <w:b/>
                <w:spacing w:val="-2"/>
                <w:sz w:val="18"/>
              </w:rPr>
              <w:t> </w:t>
            </w:r>
            <w:r>
              <w:rPr>
                <w:rFonts w:ascii="Arial" w:hAnsi="Arial"/>
                <w:b/>
                <w:sz w:val="18"/>
              </w:rPr>
              <w:t>SHOW</w:t>
            </w:r>
            <w:r>
              <w:rPr>
                <w:rFonts w:ascii="Arial" w:hAnsi="Arial"/>
                <w:b/>
                <w:spacing w:val="-7"/>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sz w:val="18"/>
              </w:rPr>
            </w:pPr>
            <w:r>
              <w:rPr>
                <w:sz w:val="18"/>
              </w:rPr>
              <w:t>Servicios</w:t>
            </w:r>
            <w:r>
              <w:rPr>
                <w:spacing w:val="-6"/>
                <w:sz w:val="18"/>
              </w:rPr>
              <w:t> </w:t>
            </w:r>
            <w:r>
              <w:rPr>
                <w:sz w:val="18"/>
              </w:rPr>
              <w:t>parciales</w:t>
            </w:r>
            <w:r>
              <w:rPr>
                <w:spacing w:val="-1"/>
                <w:sz w:val="18"/>
              </w:rPr>
              <w:t> </w:t>
            </w:r>
            <w:r>
              <w:rPr>
                <w:sz w:val="18"/>
              </w:rPr>
              <w:t>no</w:t>
            </w:r>
            <w:r>
              <w:rPr>
                <w:spacing w:val="-6"/>
                <w:sz w:val="18"/>
              </w:rPr>
              <w:t> </w:t>
            </w:r>
            <w:r>
              <w:rPr>
                <w:sz w:val="18"/>
              </w:rPr>
              <w:t>utilizados</w:t>
            </w:r>
            <w:r>
              <w:rPr>
                <w:spacing w:val="-2"/>
                <w:sz w:val="18"/>
              </w:rPr>
              <w:t> </w:t>
            </w:r>
            <w:r>
              <w:rPr>
                <w:sz w:val="18"/>
              </w:rPr>
              <w:t>no</w:t>
            </w:r>
            <w:r>
              <w:rPr>
                <w:spacing w:val="-6"/>
                <w:sz w:val="18"/>
              </w:rPr>
              <w:t> </w:t>
            </w:r>
            <w:r>
              <w:rPr>
                <w:sz w:val="18"/>
              </w:rPr>
              <w:t>son</w:t>
            </w:r>
            <w:r>
              <w:rPr>
                <w:spacing w:val="-6"/>
                <w:sz w:val="18"/>
              </w:rPr>
              <w:t> </w:t>
            </w:r>
            <w:r>
              <w:rPr>
                <w:spacing w:val="-2"/>
                <w:sz w:val="18"/>
              </w:rPr>
              <w:t>reembolsables.</w:t>
            </w:r>
          </w:p>
        </w:tc>
      </w:tr>
    </w:tbl>
    <w:p>
      <w:pPr>
        <w:spacing w:before="200"/>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10" w:footer="997"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494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02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5545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45" w:after="8"/>
      <w:ind w:left="4052" w:hanging="1004"/>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93"/>
      <w:ind w:left="25"/>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2026-03-03T00:37:42Z</dcterms:created>
  <dcterms:modified xsi:type="dcterms:W3CDTF">2026-03-03T00:37:42Z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www.ilovepdf.com</vt:lpwstr>
  </property>
</Properties>
</file>