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D9024C" w14:textId="00A2638C" w:rsidR="00C57FB8" w:rsidRDefault="00C57FB8" w:rsidP="008C0B12">
      <w:pPr>
        <w:spacing w:after="0" w:line="240" w:lineRule="auto"/>
        <w:rPr>
          <w:rFonts w:ascii="Arial" w:eastAsia="Arial" w:hAnsi="Arial" w:cs="Arial"/>
          <w:b/>
          <w:color w:val="0070C0"/>
          <w:sz w:val="16"/>
          <w:szCs w:val="16"/>
        </w:rPr>
      </w:pPr>
    </w:p>
    <w:p w14:paraId="70D1AC3A" w14:textId="77777777" w:rsidR="000970BA" w:rsidRDefault="000970BA" w:rsidP="008C0B12">
      <w:pPr>
        <w:spacing w:after="0" w:line="240" w:lineRule="auto"/>
        <w:rPr>
          <w:rFonts w:ascii="Arial" w:eastAsia="Arial" w:hAnsi="Arial" w:cs="Arial"/>
          <w:b/>
          <w:color w:val="0070C0"/>
          <w:sz w:val="16"/>
          <w:szCs w:val="16"/>
        </w:rPr>
      </w:pPr>
    </w:p>
    <w:p w14:paraId="79FB3B16" w14:textId="0284A3AD" w:rsidR="00615FD2" w:rsidRDefault="00615FD2">
      <w:pPr>
        <w:spacing w:after="0" w:line="240" w:lineRule="auto"/>
        <w:jc w:val="right"/>
        <w:rPr>
          <w:rFonts w:ascii="Arial" w:eastAsia="Arial" w:hAnsi="Arial" w:cs="Arial"/>
          <w:b/>
          <w:color w:val="0070C0"/>
          <w:sz w:val="40"/>
          <w:szCs w:val="40"/>
        </w:rPr>
      </w:pPr>
      <w:r>
        <w:rPr>
          <w:rFonts w:ascii="Arial" w:eastAsia="Arial" w:hAnsi="Arial" w:cs="Arial"/>
          <w:b/>
          <w:color w:val="0070C0"/>
          <w:sz w:val="40"/>
          <w:szCs w:val="40"/>
        </w:rPr>
        <w:t>E</w:t>
      </w:r>
      <w:r w:rsidR="006D5BBB">
        <w:rPr>
          <w:rFonts w:ascii="Arial" w:eastAsia="Arial" w:hAnsi="Arial" w:cs="Arial"/>
          <w:b/>
          <w:color w:val="0070C0"/>
          <w:sz w:val="40"/>
          <w:szCs w:val="40"/>
        </w:rPr>
        <w:t>SPECIAS</w:t>
      </w:r>
      <w:r>
        <w:rPr>
          <w:rFonts w:ascii="Arial" w:eastAsia="Arial" w:hAnsi="Arial" w:cs="Arial"/>
          <w:b/>
          <w:color w:val="0070C0"/>
          <w:sz w:val="40"/>
          <w:szCs w:val="40"/>
        </w:rPr>
        <w:t xml:space="preserve"> DE </w:t>
      </w:r>
      <w:r w:rsidR="008C0B12">
        <w:rPr>
          <w:rFonts w:ascii="Arial" w:eastAsia="Arial" w:hAnsi="Arial" w:cs="Arial"/>
          <w:b/>
          <w:color w:val="0070C0"/>
          <w:sz w:val="40"/>
          <w:szCs w:val="40"/>
        </w:rPr>
        <w:t xml:space="preserve">EGIPTO </w:t>
      </w:r>
      <w:r>
        <w:rPr>
          <w:rFonts w:ascii="Arial" w:eastAsia="Arial" w:hAnsi="Arial" w:cs="Arial"/>
          <w:b/>
          <w:color w:val="0070C0"/>
          <w:sz w:val="40"/>
          <w:szCs w:val="40"/>
        </w:rPr>
        <w:t xml:space="preserve">Y </w:t>
      </w:r>
      <w:r w:rsidR="006D5BBB">
        <w:rPr>
          <w:rFonts w:ascii="Arial" w:eastAsia="Arial" w:hAnsi="Arial" w:cs="Arial"/>
          <w:b/>
          <w:color w:val="0070C0"/>
          <w:sz w:val="40"/>
          <w:szCs w:val="40"/>
        </w:rPr>
        <w:t>MARRUECOS</w:t>
      </w:r>
      <w:r>
        <w:rPr>
          <w:rFonts w:ascii="Arial" w:eastAsia="Arial" w:hAnsi="Arial" w:cs="Arial"/>
          <w:b/>
          <w:color w:val="0070C0"/>
          <w:sz w:val="40"/>
          <w:szCs w:val="40"/>
        </w:rPr>
        <w:t xml:space="preserve">, </w:t>
      </w:r>
    </w:p>
    <w:p w14:paraId="6E39F50C" w14:textId="4AD0B9B8" w:rsidR="00C57FB8" w:rsidRPr="008C0B12" w:rsidRDefault="00615FD2">
      <w:pPr>
        <w:spacing w:after="0" w:line="240" w:lineRule="auto"/>
        <w:jc w:val="right"/>
        <w:rPr>
          <w:rFonts w:ascii="Arial" w:eastAsia="Arial" w:hAnsi="Arial" w:cs="Arial"/>
          <w:b/>
          <w:color w:val="0070C0"/>
          <w:sz w:val="40"/>
          <w:szCs w:val="40"/>
        </w:rPr>
      </w:pPr>
      <w:r>
        <w:rPr>
          <w:rFonts w:ascii="Arial" w:eastAsia="Arial" w:hAnsi="Arial" w:cs="Arial"/>
          <w:b/>
          <w:color w:val="0070C0"/>
          <w:sz w:val="40"/>
          <w:szCs w:val="40"/>
        </w:rPr>
        <w:t>1</w:t>
      </w:r>
      <w:r w:rsidR="000970BA">
        <w:rPr>
          <w:rFonts w:ascii="Arial" w:eastAsia="Arial" w:hAnsi="Arial" w:cs="Arial"/>
          <w:b/>
          <w:color w:val="0070C0"/>
          <w:sz w:val="40"/>
          <w:szCs w:val="40"/>
        </w:rPr>
        <w:t>2</w:t>
      </w:r>
      <w:r w:rsidR="008C0B12">
        <w:rPr>
          <w:rFonts w:ascii="Arial" w:eastAsia="Arial" w:hAnsi="Arial" w:cs="Arial"/>
          <w:b/>
          <w:color w:val="0070C0"/>
          <w:sz w:val="40"/>
          <w:szCs w:val="40"/>
        </w:rPr>
        <w:t xml:space="preserve"> DÍAS </w:t>
      </w:r>
    </w:p>
    <w:tbl>
      <w:tblPr>
        <w:tblStyle w:val="a"/>
        <w:tblW w:w="8046" w:type="dxa"/>
        <w:tblInd w:w="-6" w:type="dxa"/>
        <w:tblBorders>
          <w:top w:val="single" w:sz="8" w:space="0" w:color="28AC04"/>
          <w:left w:val="single" w:sz="8" w:space="0" w:color="28AC04"/>
          <w:bottom w:val="single" w:sz="8" w:space="0" w:color="28AC04"/>
          <w:right w:val="single" w:sz="8" w:space="0" w:color="28AC04"/>
          <w:insideH w:val="single" w:sz="8" w:space="0" w:color="28AC04"/>
          <w:insideV w:val="single" w:sz="8" w:space="0" w:color="28AC04"/>
        </w:tblBorders>
        <w:tblLayout w:type="fixed"/>
        <w:tblLook w:val="04A0" w:firstRow="1" w:lastRow="0" w:firstColumn="1" w:lastColumn="0" w:noHBand="0" w:noVBand="1"/>
      </w:tblPr>
      <w:tblGrid>
        <w:gridCol w:w="8046"/>
      </w:tblGrid>
      <w:tr w:rsidR="00C57FB8" w14:paraId="65F24C45" w14:textId="77777777" w:rsidTr="00C57FB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46" w:type="dxa"/>
            <w:shd w:val="clear" w:color="auto" w:fill="F2F2F2"/>
          </w:tcPr>
          <w:p w14:paraId="407ACC97" w14:textId="2B5A48CB" w:rsidR="00C57FB8" w:rsidRDefault="00F74F82">
            <w:pPr>
              <w:ind w:left="1410" w:hanging="1410"/>
              <w:jc w:val="both"/>
              <w:rPr>
                <w:rFonts w:ascii="Arial" w:eastAsia="Arial" w:hAnsi="Arial" w:cs="Arial"/>
                <w:color w:val="262626"/>
                <w:sz w:val="18"/>
                <w:szCs w:val="18"/>
              </w:rPr>
            </w:pPr>
            <w:r>
              <w:rPr>
                <w:rFonts w:ascii="Arial" w:eastAsia="Arial" w:hAnsi="Arial" w:cs="Arial"/>
                <w:color w:val="28AC04"/>
                <w:sz w:val="18"/>
                <w:szCs w:val="18"/>
              </w:rPr>
              <w:t>Visitando:</w:t>
            </w:r>
            <w:r>
              <w:rPr>
                <w:rFonts w:ascii="Arial" w:eastAsia="Arial" w:hAnsi="Arial" w:cs="Arial"/>
                <w:sz w:val="18"/>
                <w:szCs w:val="18"/>
              </w:rPr>
              <w:tab/>
            </w:r>
            <w:r w:rsidR="000970BA" w:rsidRPr="000970BA">
              <w:rPr>
                <w:rFonts w:ascii="Arial" w:eastAsia="Arial" w:hAnsi="Arial" w:cs="Arial"/>
                <w:sz w:val="18"/>
                <w:szCs w:val="18"/>
              </w:rPr>
              <w:t>Fez</w:t>
            </w:r>
            <w:r w:rsidR="000970BA">
              <w:rPr>
                <w:rFonts w:ascii="Arial" w:eastAsia="Arial" w:hAnsi="Arial" w:cs="Arial"/>
                <w:sz w:val="18"/>
                <w:szCs w:val="18"/>
              </w:rPr>
              <w:t xml:space="preserve"> –</w:t>
            </w:r>
            <w:r w:rsidR="000970BA" w:rsidRPr="000970BA">
              <w:rPr>
                <w:rFonts w:ascii="Arial" w:eastAsia="Arial" w:hAnsi="Arial" w:cs="Arial"/>
                <w:sz w:val="18"/>
                <w:szCs w:val="18"/>
              </w:rPr>
              <w:t xml:space="preserve"> Rabat </w:t>
            </w:r>
            <w:r w:rsidR="000970BA">
              <w:rPr>
                <w:rFonts w:ascii="Arial" w:eastAsia="Arial" w:hAnsi="Arial" w:cs="Arial"/>
                <w:sz w:val="18"/>
                <w:szCs w:val="18"/>
              </w:rPr>
              <w:t>–</w:t>
            </w:r>
            <w:r w:rsidR="000970BA" w:rsidRPr="000970BA">
              <w:rPr>
                <w:rFonts w:ascii="Arial" w:eastAsia="Arial" w:hAnsi="Arial" w:cs="Arial"/>
                <w:sz w:val="18"/>
                <w:szCs w:val="18"/>
              </w:rPr>
              <w:t xml:space="preserve"> Casablanca </w:t>
            </w:r>
            <w:r w:rsidR="000970BA">
              <w:rPr>
                <w:rFonts w:ascii="Arial" w:eastAsia="Arial" w:hAnsi="Arial" w:cs="Arial"/>
                <w:sz w:val="18"/>
                <w:szCs w:val="18"/>
              </w:rPr>
              <w:t>–</w:t>
            </w:r>
            <w:r w:rsidR="000970BA" w:rsidRPr="000970BA">
              <w:rPr>
                <w:rFonts w:ascii="Arial" w:eastAsia="Arial" w:hAnsi="Arial" w:cs="Arial"/>
                <w:sz w:val="18"/>
                <w:szCs w:val="18"/>
              </w:rPr>
              <w:t xml:space="preserve"> Marrakech </w:t>
            </w:r>
            <w:r w:rsidR="000970BA">
              <w:rPr>
                <w:rFonts w:ascii="Arial" w:eastAsia="Arial" w:hAnsi="Arial" w:cs="Arial"/>
                <w:sz w:val="18"/>
                <w:szCs w:val="18"/>
              </w:rPr>
              <w:t xml:space="preserve">– </w:t>
            </w:r>
            <w:r w:rsidR="000970BA" w:rsidRPr="000970BA">
              <w:rPr>
                <w:rFonts w:ascii="Arial" w:eastAsia="Arial" w:hAnsi="Arial" w:cs="Arial"/>
                <w:sz w:val="18"/>
                <w:szCs w:val="18"/>
              </w:rPr>
              <w:t xml:space="preserve">Casablanca </w:t>
            </w:r>
            <w:r w:rsidR="000970BA">
              <w:rPr>
                <w:rFonts w:ascii="Arial" w:eastAsia="Arial" w:hAnsi="Arial" w:cs="Arial"/>
                <w:sz w:val="18"/>
                <w:szCs w:val="18"/>
              </w:rPr>
              <w:t>–</w:t>
            </w:r>
            <w:r w:rsidR="000970BA" w:rsidRPr="000970BA">
              <w:rPr>
                <w:rFonts w:ascii="Arial" w:eastAsia="Arial" w:hAnsi="Arial" w:cs="Arial"/>
                <w:sz w:val="18"/>
                <w:szCs w:val="18"/>
              </w:rPr>
              <w:t xml:space="preserve"> Tánger</w:t>
            </w:r>
            <w:r w:rsidR="000970BA">
              <w:rPr>
                <w:rFonts w:ascii="Arial" w:eastAsia="Arial" w:hAnsi="Arial" w:cs="Arial"/>
                <w:sz w:val="18"/>
                <w:szCs w:val="18"/>
              </w:rPr>
              <w:t xml:space="preserve"> –</w:t>
            </w:r>
            <w:r w:rsidR="000970BA" w:rsidRPr="000970BA">
              <w:rPr>
                <w:rFonts w:ascii="Arial" w:eastAsia="Arial" w:hAnsi="Arial" w:cs="Arial"/>
                <w:sz w:val="18"/>
                <w:szCs w:val="18"/>
              </w:rPr>
              <w:t xml:space="preserve"> Tarifa</w:t>
            </w:r>
            <w:r w:rsidR="000970BA">
              <w:rPr>
                <w:rFonts w:ascii="Arial" w:eastAsia="Arial" w:hAnsi="Arial" w:cs="Arial"/>
                <w:sz w:val="18"/>
                <w:szCs w:val="18"/>
              </w:rPr>
              <w:t xml:space="preserve"> –</w:t>
            </w:r>
            <w:r w:rsidR="000970BA" w:rsidRPr="000970BA">
              <w:rPr>
                <w:rFonts w:ascii="Arial" w:eastAsia="Arial" w:hAnsi="Arial" w:cs="Arial"/>
                <w:sz w:val="18"/>
                <w:szCs w:val="18"/>
              </w:rPr>
              <w:t xml:space="preserve"> Costa Del Sol</w:t>
            </w:r>
            <w:r w:rsidR="000970BA">
              <w:rPr>
                <w:rFonts w:ascii="Arial" w:eastAsia="Arial" w:hAnsi="Arial" w:cs="Arial"/>
                <w:sz w:val="18"/>
                <w:szCs w:val="18"/>
              </w:rPr>
              <w:t xml:space="preserve"> –</w:t>
            </w:r>
            <w:r>
              <w:rPr>
                <w:rFonts w:ascii="Arial" w:eastAsia="Arial" w:hAnsi="Arial" w:cs="Arial"/>
                <w:sz w:val="18"/>
                <w:szCs w:val="18"/>
              </w:rPr>
              <w:t xml:space="preserve"> Cairo – Luxor – Esna – Edfu – Kom Ombo – Aswan</w:t>
            </w:r>
            <w:r w:rsidR="00615FD2">
              <w:rPr>
                <w:rFonts w:ascii="Arial" w:eastAsia="Arial" w:hAnsi="Arial" w:cs="Arial"/>
                <w:sz w:val="18"/>
                <w:szCs w:val="18"/>
              </w:rPr>
              <w:t xml:space="preserve"> </w:t>
            </w:r>
          </w:p>
          <w:p w14:paraId="420780D1" w14:textId="6ED64767" w:rsidR="00C57FB8" w:rsidRPr="008C0B12" w:rsidRDefault="00F74F82">
            <w:pPr>
              <w:ind w:left="1410" w:hanging="1410"/>
              <w:jc w:val="both"/>
              <w:rPr>
                <w:rFonts w:ascii="Arial" w:eastAsia="Arial" w:hAnsi="Arial" w:cs="Arial"/>
                <w:color w:val="7030A0"/>
                <w:sz w:val="18"/>
                <w:szCs w:val="18"/>
              </w:rPr>
            </w:pPr>
            <w:r>
              <w:rPr>
                <w:rFonts w:ascii="Arial" w:eastAsia="Arial" w:hAnsi="Arial" w:cs="Arial"/>
                <w:color w:val="28AC04"/>
                <w:sz w:val="18"/>
                <w:szCs w:val="18"/>
              </w:rPr>
              <w:t>Salidas:</w:t>
            </w:r>
            <w:r>
              <w:rPr>
                <w:rFonts w:ascii="Arial" w:eastAsia="Arial" w:hAnsi="Arial" w:cs="Arial"/>
                <w:sz w:val="18"/>
                <w:szCs w:val="18"/>
              </w:rPr>
              <w:tab/>
            </w:r>
            <w:r>
              <w:rPr>
                <w:rFonts w:ascii="Arial" w:eastAsia="Arial" w:hAnsi="Arial" w:cs="Arial"/>
                <w:color w:val="7030A0"/>
                <w:sz w:val="18"/>
                <w:szCs w:val="18"/>
              </w:rPr>
              <w:t xml:space="preserve">Diarias </w:t>
            </w:r>
            <w:r w:rsidRPr="008C0B12">
              <w:rPr>
                <w:rFonts w:ascii="Arial" w:eastAsia="Arial" w:hAnsi="Arial" w:cs="Arial"/>
                <w:color w:val="7030A0"/>
                <w:sz w:val="18"/>
                <w:szCs w:val="18"/>
              </w:rPr>
              <w:t xml:space="preserve">del </w:t>
            </w:r>
            <w:r w:rsidR="00A17C31">
              <w:rPr>
                <w:rFonts w:ascii="Arial" w:eastAsia="Arial" w:hAnsi="Arial" w:cs="Arial"/>
                <w:color w:val="7030A0"/>
                <w:sz w:val="18"/>
                <w:szCs w:val="18"/>
              </w:rPr>
              <w:t xml:space="preserve">01 de octubre de 2026 </w:t>
            </w:r>
            <w:r w:rsidR="00B877F1">
              <w:rPr>
                <w:rFonts w:ascii="Arial" w:eastAsia="Arial" w:hAnsi="Arial" w:cs="Arial"/>
                <w:color w:val="7030A0"/>
                <w:sz w:val="18"/>
                <w:szCs w:val="18"/>
              </w:rPr>
              <w:t xml:space="preserve">al 30 de </w:t>
            </w:r>
            <w:r w:rsidR="00A17C31">
              <w:rPr>
                <w:rFonts w:ascii="Arial" w:eastAsia="Arial" w:hAnsi="Arial" w:cs="Arial"/>
                <w:color w:val="7030A0"/>
                <w:sz w:val="18"/>
                <w:szCs w:val="18"/>
              </w:rPr>
              <w:t>abril</w:t>
            </w:r>
            <w:r w:rsidR="008C0B12" w:rsidRPr="008C0B12">
              <w:rPr>
                <w:rFonts w:ascii="Arial" w:eastAsia="Arial" w:hAnsi="Arial" w:cs="Arial"/>
                <w:color w:val="7030A0"/>
                <w:sz w:val="18"/>
                <w:szCs w:val="18"/>
              </w:rPr>
              <w:t xml:space="preserve"> de 202</w:t>
            </w:r>
            <w:r w:rsidR="00A17C31">
              <w:rPr>
                <w:rFonts w:ascii="Arial" w:eastAsia="Arial" w:hAnsi="Arial" w:cs="Arial"/>
                <w:color w:val="7030A0"/>
                <w:sz w:val="18"/>
                <w:szCs w:val="18"/>
              </w:rPr>
              <w:t>7</w:t>
            </w:r>
            <w:r w:rsidRPr="008C0B12">
              <w:rPr>
                <w:rFonts w:ascii="Arial" w:eastAsia="Arial" w:hAnsi="Arial" w:cs="Arial"/>
                <w:color w:val="7030A0"/>
                <w:sz w:val="18"/>
                <w:szCs w:val="18"/>
              </w:rPr>
              <w:t xml:space="preserve"> </w:t>
            </w:r>
          </w:p>
          <w:p w14:paraId="34E5A21A" w14:textId="77777777" w:rsidR="00C57FB8" w:rsidRDefault="00F74F82">
            <w:pPr>
              <w:ind w:left="1410" w:hanging="1410"/>
              <w:jc w:val="both"/>
              <w:rPr>
                <w:rFonts w:ascii="Arial" w:eastAsia="Arial" w:hAnsi="Arial" w:cs="Arial"/>
                <w:sz w:val="18"/>
                <w:szCs w:val="18"/>
              </w:rPr>
            </w:pPr>
            <w:r>
              <w:rPr>
                <w:rFonts w:ascii="Arial" w:eastAsia="Arial" w:hAnsi="Arial" w:cs="Arial"/>
                <w:color w:val="C00000"/>
                <w:sz w:val="18"/>
                <w:szCs w:val="18"/>
              </w:rPr>
              <w:t xml:space="preserve">                            **Opera mínimo con 2 personas viajando juntas, *PVS, para Pasajero Viajando Solo, consultar suplementos</w:t>
            </w:r>
            <w:r>
              <w:rPr>
                <w:rFonts w:ascii="Arial" w:eastAsia="Arial" w:hAnsi="Arial" w:cs="Arial"/>
                <w:sz w:val="18"/>
                <w:szCs w:val="18"/>
              </w:rPr>
              <w:t>.</w:t>
            </w:r>
          </w:p>
          <w:p w14:paraId="6888808E" w14:textId="2F0A779D" w:rsidR="00C57FB8" w:rsidRDefault="00F74F82">
            <w:pPr>
              <w:ind w:left="1410" w:hanging="1410"/>
              <w:jc w:val="both"/>
              <w:rPr>
                <w:rFonts w:ascii="Arial" w:eastAsia="Arial" w:hAnsi="Arial" w:cs="Arial"/>
                <w:sz w:val="18"/>
                <w:szCs w:val="18"/>
              </w:rPr>
            </w:pPr>
            <w:r>
              <w:rPr>
                <w:rFonts w:ascii="Arial" w:eastAsia="Arial" w:hAnsi="Arial" w:cs="Arial"/>
                <w:color w:val="28AC04"/>
                <w:sz w:val="18"/>
                <w:szCs w:val="18"/>
              </w:rPr>
              <w:t>Duración:</w:t>
            </w:r>
            <w:r>
              <w:rPr>
                <w:rFonts w:ascii="Arial" w:eastAsia="Arial" w:hAnsi="Arial" w:cs="Arial"/>
                <w:sz w:val="18"/>
                <w:szCs w:val="18"/>
              </w:rPr>
              <w:tab/>
            </w:r>
            <w:r w:rsidR="00615FD2">
              <w:rPr>
                <w:rFonts w:ascii="Arial" w:eastAsia="Arial" w:hAnsi="Arial" w:cs="Arial"/>
                <w:sz w:val="18"/>
                <w:szCs w:val="18"/>
              </w:rPr>
              <w:t>1</w:t>
            </w:r>
            <w:r w:rsidR="000970BA">
              <w:rPr>
                <w:rFonts w:ascii="Arial" w:eastAsia="Arial" w:hAnsi="Arial" w:cs="Arial"/>
                <w:sz w:val="18"/>
                <w:szCs w:val="18"/>
              </w:rPr>
              <w:t>2</w:t>
            </w:r>
            <w:r>
              <w:rPr>
                <w:rFonts w:ascii="Arial" w:eastAsia="Arial" w:hAnsi="Arial" w:cs="Arial"/>
                <w:sz w:val="18"/>
                <w:szCs w:val="18"/>
              </w:rPr>
              <w:t xml:space="preserve"> días / </w:t>
            </w:r>
            <w:r w:rsidR="00615FD2">
              <w:rPr>
                <w:rFonts w:ascii="Arial" w:eastAsia="Arial" w:hAnsi="Arial" w:cs="Arial"/>
                <w:sz w:val="18"/>
                <w:szCs w:val="18"/>
              </w:rPr>
              <w:t>1</w:t>
            </w:r>
            <w:r w:rsidR="000970BA">
              <w:rPr>
                <w:rFonts w:ascii="Arial" w:eastAsia="Arial" w:hAnsi="Arial" w:cs="Arial"/>
                <w:sz w:val="18"/>
                <w:szCs w:val="18"/>
              </w:rPr>
              <w:t>1</w:t>
            </w:r>
            <w:r>
              <w:rPr>
                <w:rFonts w:ascii="Arial" w:eastAsia="Arial" w:hAnsi="Arial" w:cs="Arial"/>
                <w:sz w:val="18"/>
                <w:szCs w:val="18"/>
              </w:rPr>
              <w:t xml:space="preserve"> noches</w:t>
            </w:r>
          </w:p>
          <w:p w14:paraId="57B8C1DE" w14:textId="4F1F58E7" w:rsidR="00C57FB8" w:rsidRDefault="00F74F82">
            <w:pPr>
              <w:ind w:left="1410" w:hanging="1410"/>
              <w:jc w:val="both"/>
              <w:rPr>
                <w:rFonts w:ascii="Arial" w:eastAsia="Arial" w:hAnsi="Arial" w:cs="Arial"/>
                <w:sz w:val="18"/>
                <w:szCs w:val="18"/>
              </w:rPr>
            </w:pPr>
            <w:r>
              <w:rPr>
                <w:rFonts w:ascii="Arial" w:eastAsia="Arial" w:hAnsi="Arial" w:cs="Arial"/>
                <w:color w:val="28AC04"/>
                <w:sz w:val="18"/>
                <w:szCs w:val="18"/>
              </w:rPr>
              <w:t xml:space="preserve">Alimentos:          </w:t>
            </w:r>
            <w:r w:rsidR="00615FD2">
              <w:rPr>
                <w:rFonts w:ascii="Arial" w:eastAsia="Arial" w:hAnsi="Arial" w:cs="Arial"/>
                <w:sz w:val="18"/>
                <w:szCs w:val="18"/>
              </w:rPr>
              <w:t>1</w:t>
            </w:r>
            <w:r w:rsidR="000970BA">
              <w:rPr>
                <w:rFonts w:ascii="Arial" w:eastAsia="Arial" w:hAnsi="Arial" w:cs="Arial"/>
                <w:sz w:val="18"/>
                <w:szCs w:val="18"/>
              </w:rPr>
              <w:t>1</w:t>
            </w:r>
            <w:r>
              <w:rPr>
                <w:rFonts w:ascii="Arial" w:eastAsia="Arial" w:hAnsi="Arial" w:cs="Arial"/>
                <w:sz w:val="18"/>
                <w:szCs w:val="18"/>
              </w:rPr>
              <w:t xml:space="preserve"> desayunos  </w:t>
            </w:r>
          </w:p>
        </w:tc>
      </w:tr>
    </w:tbl>
    <w:p w14:paraId="1B64DF1E" w14:textId="77777777" w:rsidR="00C57FB8" w:rsidRDefault="00C57FB8">
      <w:pPr>
        <w:spacing w:after="0" w:line="240" w:lineRule="auto"/>
        <w:jc w:val="both"/>
        <w:rPr>
          <w:rFonts w:ascii="Arial" w:eastAsia="Arial" w:hAnsi="Arial" w:cs="Arial"/>
          <w:color w:val="000000"/>
          <w:sz w:val="6"/>
          <w:szCs w:val="6"/>
        </w:rPr>
      </w:pPr>
    </w:p>
    <w:p w14:paraId="07D03288" w14:textId="77777777" w:rsidR="00C57FB8" w:rsidRDefault="00C57FB8">
      <w:pPr>
        <w:spacing w:after="0" w:line="240" w:lineRule="auto"/>
        <w:jc w:val="both"/>
        <w:rPr>
          <w:rFonts w:ascii="Arial" w:eastAsia="Arial" w:hAnsi="Arial" w:cs="Arial"/>
          <w:color w:val="000000"/>
          <w:sz w:val="6"/>
          <w:szCs w:val="6"/>
        </w:rPr>
      </w:pPr>
    </w:p>
    <w:p w14:paraId="251F7929" w14:textId="77777777" w:rsidR="00615FD2" w:rsidRDefault="00615FD2">
      <w:pPr>
        <w:spacing w:after="0" w:line="240" w:lineRule="auto"/>
        <w:jc w:val="center"/>
        <w:rPr>
          <w:rFonts w:ascii="Arial" w:eastAsia="Arial" w:hAnsi="Arial" w:cs="Arial"/>
          <w:b/>
          <w:color w:val="0070C0"/>
          <w:sz w:val="18"/>
          <w:szCs w:val="18"/>
          <w:u w:val="single"/>
        </w:rPr>
      </w:pPr>
    </w:p>
    <w:p w14:paraId="76DDDA5D" w14:textId="77777777" w:rsidR="00B877F1" w:rsidRPr="00B877F1" w:rsidRDefault="00B877F1" w:rsidP="00B877F1">
      <w:pPr>
        <w:spacing w:after="0" w:line="240" w:lineRule="auto"/>
        <w:jc w:val="center"/>
        <w:rPr>
          <w:rFonts w:ascii="Arial" w:eastAsia="Arial" w:hAnsi="Arial" w:cs="Arial"/>
          <w:b/>
          <w:color w:val="0070C0"/>
          <w:sz w:val="18"/>
          <w:szCs w:val="18"/>
          <w:u w:val="single"/>
        </w:rPr>
      </w:pPr>
      <w:r w:rsidRPr="00B877F1">
        <w:rPr>
          <w:rFonts w:ascii="Arial" w:eastAsia="Arial" w:hAnsi="Arial" w:cs="Arial"/>
          <w:b/>
          <w:color w:val="0070C0"/>
          <w:sz w:val="18"/>
          <w:szCs w:val="18"/>
          <w:u w:val="single"/>
        </w:rPr>
        <w:t>ITINERARIO DE VIAJE:</w:t>
      </w:r>
    </w:p>
    <w:p w14:paraId="380F1CBE" w14:textId="77777777" w:rsidR="00B877F1" w:rsidRDefault="00B877F1" w:rsidP="00B877F1">
      <w:pPr>
        <w:spacing w:after="0" w:line="240" w:lineRule="auto"/>
        <w:jc w:val="center"/>
        <w:rPr>
          <w:rFonts w:ascii="Arial" w:eastAsia="Arial" w:hAnsi="Arial" w:cs="Arial"/>
          <w:color w:val="000000"/>
          <w:sz w:val="8"/>
          <w:szCs w:val="8"/>
        </w:rPr>
      </w:pPr>
    </w:p>
    <w:p w14:paraId="36CE81B6" w14:textId="77777777" w:rsidR="00B877F1" w:rsidRDefault="00B877F1" w:rsidP="00B877F1">
      <w:pPr>
        <w:spacing w:after="0" w:line="240" w:lineRule="auto"/>
        <w:jc w:val="center"/>
        <w:rPr>
          <w:rFonts w:ascii="Arial" w:eastAsia="Arial" w:hAnsi="Arial" w:cs="Arial"/>
          <w:color w:val="000000"/>
          <w:sz w:val="12"/>
          <w:szCs w:val="12"/>
        </w:rPr>
      </w:pPr>
      <w:r>
        <w:rPr>
          <w:rFonts w:ascii="Arial" w:eastAsia="Arial" w:hAnsi="Arial" w:cs="Arial"/>
          <w:noProof/>
          <w:color w:val="000000"/>
          <w:sz w:val="12"/>
          <w:szCs w:val="12"/>
        </w:rPr>
        <w:drawing>
          <wp:anchor distT="0" distB="0" distL="114300" distR="114300" simplePos="0" relativeHeight="251660288" behindDoc="1" locked="0" layoutInCell="1" allowOverlap="1" wp14:anchorId="00C33903" wp14:editId="5C6ED904">
            <wp:simplePos x="0" y="0"/>
            <wp:positionH relativeFrom="column">
              <wp:posOffset>1588</wp:posOffset>
            </wp:positionH>
            <wp:positionV relativeFrom="paragraph">
              <wp:posOffset>-635</wp:posOffset>
            </wp:positionV>
            <wp:extent cx="5040630" cy="2100580"/>
            <wp:effectExtent l="0" t="0" r="7620" b="0"/>
            <wp:wrapTight wrapText="bothSides">
              <wp:wrapPolygon edited="0">
                <wp:start x="0" y="0"/>
                <wp:lineTo x="0" y="21352"/>
                <wp:lineTo x="21551" y="21352"/>
                <wp:lineTo x="21551"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9">
                      <a:extLst>
                        <a:ext uri="{28A0092B-C50C-407E-A947-70E740481C1C}">
                          <a14:useLocalDpi xmlns:a14="http://schemas.microsoft.com/office/drawing/2010/main" val="0"/>
                        </a:ext>
                      </a:extLst>
                    </a:blip>
                    <a:stretch>
                      <a:fillRect/>
                    </a:stretch>
                  </pic:blipFill>
                  <pic:spPr>
                    <a:xfrm>
                      <a:off x="0" y="0"/>
                      <a:ext cx="5040630" cy="2100580"/>
                    </a:xfrm>
                    <a:prstGeom prst="rect">
                      <a:avLst/>
                    </a:prstGeom>
                  </pic:spPr>
                </pic:pic>
              </a:graphicData>
            </a:graphic>
          </wp:anchor>
        </w:drawing>
      </w:r>
    </w:p>
    <w:p w14:paraId="2B52F10B" w14:textId="77777777" w:rsidR="00B877F1" w:rsidRPr="00B877F1" w:rsidRDefault="00B877F1" w:rsidP="00B877F1">
      <w:pPr>
        <w:pBdr>
          <w:top w:val="nil"/>
          <w:left w:val="nil"/>
          <w:bottom w:val="nil"/>
          <w:right w:val="nil"/>
          <w:between w:val="nil"/>
        </w:pBdr>
        <w:spacing w:after="0" w:line="240" w:lineRule="auto"/>
        <w:jc w:val="both"/>
        <w:rPr>
          <w:rFonts w:ascii="Arial" w:eastAsia="Arial" w:hAnsi="Arial" w:cs="Arial"/>
          <w:b/>
          <w:bCs/>
          <w:color w:val="0070C0"/>
          <w:sz w:val="18"/>
          <w:szCs w:val="18"/>
        </w:rPr>
      </w:pPr>
      <w:r w:rsidRPr="00B877F1">
        <w:rPr>
          <w:rFonts w:ascii="Arial" w:eastAsia="Arial" w:hAnsi="Arial" w:cs="Arial"/>
          <w:b/>
          <w:bCs/>
          <w:color w:val="0070C0"/>
          <w:sz w:val="18"/>
          <w:szCs w:val="18"/>
        </w:rPr>
        <w:t xml:space="preserve">Día 01 </w:t>
      </w:r>
      <w:r w:rsidRPr="00B877F1">
        <w:rPr>
          <w:rFonts w:ascii="Arial" w:eastAsia="Arial" w:hAnsi="Arial" w:cs="Arial"/>
          <w:b/>
          <w:bCs/>
          <w:color w:val="0070C0"/>
          <w:sz w:val="18"/>
          <w:szCs w:val="18"/>
        </w:rPr>
        <w:tab/>
        <w:t xml:space="preserve">Costa Del Sol – Tarifa – Tánger – Meknes – Fez </w:t>
      </w:r>
    </w:p>
    <w:p w14:paraId="27F6093E" w14:textId="77777777" w:rsidR="00B877F1" w:rsidRPr="000970BA" w:rsidRDefault="00B877F1" w:rsidP="00B877F1">
      <w:pPr>
        <w:pBdr>
          <w:top w:val="nil"/>
          <w:left w:val="nil"/>
          <w:bottom w:val="nil"/>
          <w:right w:val="nil"/>
          <w:between w:val="nil"/>
        </w:pBdr>
        <w:spacing w:after="0" w:line="240" w:lineRule="auto"/>
        <w:jc w:val="both"/>
        <w:rPr>
          <w:rFonts w:ascii="Arial" w:eastAsia="Arial" w:hAnsi="Arial" w:cs="Arial"/>
          <w:color w:val="262626"/>
          <w:sz w:val="18"/>
          <w:szCs w:val="18"/>
        </w:rPr>
      </w:pPr>
      <w:r w:rsidRPr="000970BA">
        <w:rPr>
          <w:rFonts w:ascii="Arial" w:eastAsia="Arial" w:hAnsi="Arial" w:cs="Arial"/>
          <w:color w:val="262626"/>
          <w:sz w:val="18"/>
          <w:szCs w:val="18"/>
        </w:rPr>
        <w:t>Traslado desde los diferentes puntos de recogida de Costa del Sol hacia Tarifa.</w:t>
      </w:r>
      <w:r>
        <w:rPr>
          <w:rFonts w:ascii="Arial" w:eastAsia="Arial" w:hAnsi="Arial" w:cs="Arial"/>
          <w:color w:val="262626"/>
          <w:sz w:val="18"/>
          <w:szCs w:val="18"/>
        </w:rPr>
        <w:t xml:space="preserve"> </w:t>
      </w:r>
      <w:r w:rsidRPr="000970BA">
        <w:rPr>
          <w:rFonts w:ascii="Arial" w:eastAsia="Arial" w:hAnsi="Arial" w:cs="Arial"/>
          <w:color w:val="262626"/>
          <w:sz w:val="18"/>
          <w:szCs w:val="18"/>
        </w:rPr>
        <w:t>Embarque en ferry desde Tarifa hacia Tánger. A la llegada, espera nuestro guía marroquí que acompaña durante todo el recorrido. Salida hacia la ciudad imperial de Meknes, para hacer una visita panorámica de la ciudad y de las murallas de Bab el Mansour. Continuación hacia Fez. Llegada al final de la tarde. Cena y alojamiento en el hotel.</w:t>
      </w:r>
    </w:p>
    <w:p w14:paraId="24CD45A0" w14:textId="77777777" w:rsidR="00B877F1" w:rsidRDefault="00B877F1" w:rsidP="00B877F1">
      <w:pPr>
        <w:pBdr>
          <w:top w:val="nil"/>
          <w:left w:val="nil"/>
          <w:bottom w:val="nil"/>
          <w:right w:val="nil"/>
          <w:between w:val="nil"/>
        </w:pBdr>
        <w:spacing w:after="0" w:line="240" w:lineRule="auto"/>
        <w:jc w:val="both"/>
        <w:rPr>
          <w:rFonts w:ascii="Arial" w:eastAsia="Arial" w:hAnsi="Arial" w:cs="Arial"/>
          <w:color w:val="7030A0"/>
          <w:sz w:val="18"/>
          <w:szCs w:val="18"/>
        </w:rPr>
      </w:pPr>
    </w:p>
    <w:p w14:paraId="71F4C425" w14:textId="77777777" w:rsidR="00B877F1" w:rsidRPr="000970BA" w:rsidRDefault="00B877F1" w:rsidP="00B877F1">
      <w:pPr>
        <w:pBdr>
          <w:top w:val="nil"/>
          <w:left w:val="nil"/>
          <w:bottom w:val="nil"/>
          <w:right w:val="nil"/>
          <w:between w:val="nil"/>
        </w:pBdr>
        <w:spacing w:after="0" w:line="240" w:lineRule="auto"/>
        <w:jc w:val="both"/>
        <w:rPr>
          <w:rFonts w:ascii="Arial" w:eastAsia="Arial" w:hAnsi="Arial" w:cs="Arial"/>
          <w:color w:val="262626"/>
          <w:sz w:val="18"/>
          <w:szCs w:val="18"/>
        </w:rPr>
      </w:pPr>
      <w:r w:rsidRPr="000970BA">
        <w:rPr>
          <w:rFonts w:ascii="Arial" w:eastAsia="Arial" w:hAnsi="Arial" w:cs="Arial"/>
          <w:color w:val="7030A0"/>
          <w:sz w:val="18"/>
          <w:szCs w:val="18"/>
        </w:rPr>
        <w:t xml:space="preserve">NOTA IMPORTANTE: </w:t>
      </w:r>
      <w:r w:rsidRPr="000970BA">
        <w:rPr>
          <w:rFonts w:ascii="Arial" w:eastAsia="Arial" w:hAnsi="Arial" w:cs="Arial"/>
          <w:color w:val="262626"/>
          <w:sz w:val="18"/>
          <w:szCs w:val="18"/>
        </w:rPr>
        <w:t>Actualmente la ciudad de Meknes se encuentra en remodelación, lo que hace que sea imposible poder visitarla debido a la gran cantidad de obras importantes que se están realizando.</w:t>
      </w:r>
    </w:p>
    <w:p w14:paraId="5615A20C" w14:textId="77777777" w:rsidR="00B877F1" w:rsidRPr="000970BA" w:rsidRDefault="00B877F1" w:rsidP="00B877F1">
      <w:pPr>
        <w:pBdr>
          <w:top w:val="nil"/>
          <w:left w:val="nil"/>
          <w:bottom w:val="nil"/>
          <w:right w:val="nil"/>
          <w:between w:val="nil"/>
        </w:pBdr>
        <w:spacing w:after="0" w:line="240" w:lineRule="auto"/>
        <w:jc w:val="both"/>
        <w:rPr>
          <w:rFonts w:ascii="Arial" w:eastAsia="Arial" w:hAnsi="Arial" w:cs="Arial"/>
          <w:color w:val="262626"/>
          <w:sz w:val="18"/>
          <w:szCs w:val="18"/>
        </w:rPr>
      </w:pPr>
    </w:p>
    <w:p w14:paraId="16F681B3" w14:textId="77777777" w:rsidR="00B877F1" w:rsidRPr="00B877F1" w:rsidRDefault="00B877F1" w:rsidP="00B877F1">
      <w:pPr>
        <w:pBdr>
          <w:top w:val="nil"/>
          <w:left w:val="nil"/>
          <w:bottom w:val="nil"/>
          <w:right w:val="nil"/>
          <w:between w:val="nil"/>
        </w:pBdr>
        <w:spacing w:after="0" w:line="240" w:lineRule="auto"/>
        <w:jc w:val="both"/>
        <w:rPr>
          <w:rFonts w:ascii="Arial" w:eastAsia="Arial" w:hAnsi="Arial" w:cs="Arial"/>
          <w:b/>
          <w:bCs/>
          <w:color w:val="0070C0"/>
          <w:sz w:val="18"/>
          <w:szCs w:val="18"/>
        </w:rPr>
      </w:pPr>
      <w:r w:rsidRPr="00B877F1">
        <w:rPr>
          <w:noProof/>
          <w:color w:val="0070C0"/>
        </w:rPr>
        <w:drawing>
          <wp:anchor distT="0" distB="0" distL="114300" distR="114300" simplePos="0" relativeHeight="251659264" behindDoc="1" locked="0" layoutInCell="1" allowOverlap="1" wp14:anchorId="23885FBF" wp14:editId="41CDF9E7">
            <wp:simplePos x="0" y="0"/>
            <wp:positionH relativeFrom="column">
              <wp:posOffset>29845</wp:posOffset>
            </wp:positionH>
            <wp:positionV relativeFrom="paragraph">
              <wp:posOffset>54293</wp:posOffset>
            </wp:positionV>
            <wp:extent cx="2238375" cy="1492250"/>
            <wp:effectExtent l="0" t="0" r="9525" b="0"/>
            <wp:wrapTight wrapText="bothSides">
              <wp:wrapPolygon edited="0">
                <wp:start x="0" y="0"/>
                <wp:lineTo x="0" y="21232"/>
                <wp:lineTo x="21508" y="21232"/>
                <wp:lineTo x="21508" y="0"/>
                <wp:lineTo x="0" y="0"/>
              </wp:wrapPolygon>
            </wp:wrapTight>
            <wp:docPr id="2" name="Imagen 2" descr="Marruecos supera a Canarias en visitantes y se consolida como destino líder  en Áf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rruecos supera a Canarias en visitantes y se consolida como destino líder  en África"/>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38375" cy="1492250"/>
                    </a:xfrm>
                    <a:prstGeom prst="rect">
                      <a:avLst/>
                    </a:prstGeom>
                    <a:noFill/>
                    <a:ln>
                      <a:noFill/>
                    </a:ln>
                  </pic:spPr>
                </pic:pic>
              </a:graphicData>
            </a:graphic>
          </wp:anchor>
        </w:drawing>
      </w:r>
      <w:r w:rsidRPr="00B877F1">
        <w:rPr>
          <w:rFonts w:ascii="Arial" w:eastAsia="Arial" w:hAnsi="Arial" w:cs="Arial"/>
          <w:b/>
          <w:bCs/>
          <w:color w:val="0070C0"/>
          <w:sz w:val="18"/>
          <w:szCs w:val="18"/>
        </w:rPr>
        <w:t xml:space="preserve">Dia 02 </w:t>
      </w:r>
      <w:r w:rsidRPr="00B877F1">
        <w:rPr>
          <w:rFonts w:ascii="Arial" w:eastAsia="Arial" w:hAnsi="Arial" w:cs="Arial"/>
          <w:b/>
          <w:bCs/>
          <w:color w:val="0070C0"/>
          <w:sz w:val="18"/>
          <w:szCs w:val="18"/>
        </w:rPr>
        <w:tab/>
        <w:t>Fez</w:t>
      </w:r>
    </w:p>
    <w:p w14:paraId="09DA739E" w14:textId="77777777" w:rsidR="00B877F1" w:rsidRPr="000970BA" w:rsidRDefault="00B877F1" w:rsidP="00B877F1">
      <w:pPr>
        <w:pBdr>
          <w:top w:val="nil"/>
          <w:left w:val="nil"/>
          <w:bottom w:val="nil"/>
          <w:right w:val="nil"/>
          <w:between w:val="nil"/>
        </w:pBdr>
        <w:spacing w:after="0" w:line="240" w:lineRule="auto"/>
        <w:jc w:val="both"/>
        <w:rPr>
          <w:rFonts w:ascii="Arial" w:eastAsia="Arial" w:hAnsi="Arial" w:cs="Arial"/>
          <w:color w:val="262626"/>
          <w:sz w:val="18"/>
          <w:szCs w:val="18"/>
        </w:rPr>
      </w:pPr>
      <w:r w:rsidRPr="000970BA">
        <w:rPr>
          <w:rFonts w:ascii="Arial" w:eastAsia="Arial" w:hAnsi="Arial" w:cs="Arial"/>
          <w:color w:val="262626"/>
          <w:sz w:val="18"/>
          <w:szCs w:val="18"/>
        </w:rPr>
        <w:t>Desayuno. Visita completa de la ciudad considerada la capital religiosa del país. Fundada en el siglo VIII por Idriss II, está considerada como una de las 4 capitales imperiales de Marruecos. Durante esta visita se realiza un recorrido por los lugares más emblemáticos como son los exteriores del Palacio Real, el barrio judío y la fortaleza que cuenta con la mejor vista de Fez el Bali, la medina o ciudad antigua. Se realiza un recorrido caminando varias horas, accediendo a la medina por la famosa puerta de Bab Bou Jeloud y teniendo la posibilidad de vivir una vuelta al pasado en una parte de la ciudad que aún vive cerca de la edad media. Murallas que protegen su interior formado por cientos de callejuelas laberínticamente organizadas donde los clientes podrán vivir mil olores y sabores en este lugar considerado Patrimonio de la Humanidad. Cena y alojamiento en el hotel.</w:t>
      </w:r>
    </w:p>
    <w:p w14:paraId="1C9221BC" w14:textId="77777777" w:rsidR="00B877F1" w:rsidRDefault="00B877F1" w:rsidP="00B877F1">
      <w:pPr>
        <w:pBdr>
          <w:top w:val="nil"/>
          <w:left w:val="nil"/>
          <w:bottom w:val="nil"/>
          <w:right w:val="nil"/>
          <w:between w:val="nil"/>
        </w:pBdr>
        <w:spacing w:after="0" w:line="240" w:lineRule="auto"/>
        <w:jc w:val="both"/>
        <w:rPr>
          <w:rFonts w:ascii="Arial" w:eastAsia="Arial" w:hAnsi="Arial" w:cs="Arial"/>
          <w:color w:val="262626"/>
          <w:sz w:val="18"/>
          <w:szCs w:val="18"/>
        </w:rPr>
      </w:pPr>
    </w:p>
    <w:p w14:paraId="2D24D8A7" w14:textId="77777777" w:rsidR="00B877F1" w:rsidRDefault="00B877F1" w:rsidP="00B877F1">
      <w:pPr>
        <w:pBdr>
          <w:top w:val="nil"/>
          <w:left w:val="nil"/>
          <w:bottom w:val="nil"/>
          <w:right w:val="nil"/>
          <w:between w:val="nil"/>
        </w:pBdr>
        <w:spacing w:after="0" w:line="240" w:lineRule="auto"/>
        <w:jc w:val="both"/>
        <w:rPr>
          <w:rFonts w:ascii="Arial" w:eastAsia="Arial" w:hAnsi="Arial" w:cs="Arial"/>
          <w:color w:val="262626"/>
          <w:sz w:val="18"/>
          <w:szCs w:val="18"/>
        </w:rPr>
      </w:pPr>
    </w:p>
    <w:p w14:paraId="799850B6" w14:textId="77777777" w:rsidR="00B877F1" w:rsidRDefault="00B877F1" w:rsidP="00B877F1">
      <w:pPr>
        <w:pBdr>
          <w:top w:val="nil"/>
          <w:left w:val="nil"/>
          <w:bottom w:val="nil"/>
          <w:right w:val="nil"/>
          <w:between w:val="nil"/>
        </w:pBdr>
        <w:spacing w:after="0" w:line="240" w:lineRule="auto"/>
        <w:jc w:val="both"/>
        <w:rPr>
          <w:rFonts w:ascii="Arial" w:eastAsia="Arial" w:hAnsi="Arial" w:cs="Arial"/>
          <w:color w:val="262626"/>
          <w:sz w:val="18"/>
          <w:szCs w:val="18"/>
        </w:rPr>
      </w:pPr>
    </w:p>
    <w:p w14:paraId="635D5259" w14:textId="77777777" w:rsidR="00B877F1" w:rsidRDefault="00B877F1" w:rsidP="00B877F1">
      <w:pPr>
        <w:pBdr>
          <w:top w:val="nil"/>
          <w:left w:val="nil"/>
          <w:bottom w:val="nil"/>
          <w:right w:val="nil"/>
          <w:between w:val="nil"/>
        </w:pBdr>
        <w:spacing w:after="0" w:line="240" w:lineRule="auto"/>
        <w:jc w:val="both"/>
        <w:rPr>
          <w:rFonts w:ascii="Arial" w:eastAsia="Arial" w:hAnsi="Arial" w:cs="Arial"/>
          <w:color w:val="262626"/>
          <w:sz w:val="18"/>
          <w:szCs w:val="18"/>
        </w:rPr>
      </w:pPr>
    </w:p>
    <w:p w14:paraId="6F77B0CA" w14:textId="77777777" w:rsidR="00B877F1" w:rsidRPr="000970BA" w:rsidRDefault="00B877F1" w:rsidP="00B877F1">
      <w:pPr>
        <w:pBdr>
          <w:top w:val="nil"/>
          <w:left w:val="nil"/>
          <w:bottom w:val="nil"/>
          <w:right w:val="nil"/>
          <w:between w:val="nil"/>
        </w:pBdr>
        <w:spacing w:after="0" w:line="240" w:lineRule="auto"/>
        <w:jc w:val="both"/>
        <w:rPr>
          <w:rFonts w:ascii="Arial" w:eastAsia="Arial" w:hAnsi="Arial" w:cs="Arial"/>
          <w:color w:val="262626"/>
          <w:sz w:val="18"/>
          <w:szCs w:val="18"/>
        </w:rPr>
      </w:pPr>
    </w:p>
    <w:p w14:paraId="5DC6343C" w14:textId="77777777" w:rsidR="00B877F1" w:rsidRPr="00B877F1" w:rsidRDefault="00B877F1" w:rsidP="00B877F1">
      <w:pPr>
        <w:pBdr>
          <w:top w:val="nil"/>
          <w:left w:val="nil"/>
          <w:bottom w:val="nil"/>
          <w:right w:val="nil"/>
          <w:between w:val="nil"/>
        </w:pBdr>
        <w:spacing w:after="0" w:line="240" w:lineRule="auto"/>
        <w:jc w:val="both"/>
        <w:rPr>
          <w:rFonts w:ascii="Arial" w:eastAsia="Arial" w:hAnsi="Arial" w:cs="Arial"/>
          <w:b/>
          <w:bCs/>
          <w:color w:val="0070C0"/>
          <w:sz w:val="18"/>
          <w:szCs w:val="18"/>
        </w:rPr>
      </w:pPr>
      <w:r w:rsidRPr="00B877F1">
        <w:rPr>
          <w:rFonts w:ascii="Arial" w:eastAsia="Arial" w:hAnsi="Arial" w:cs="Arial"/>
          <w:b/>
          <w:bCs/>
          <w:color w:val="0070C0"/>
          <w:sz w:val="18"/>
          <w:szCs w:val="18"/>
        </w:rPr>
        <w:t xml:space="preserve">Día 03 </w:t>
      </w:r>
      <w:r w:rsidRPr="00B877F1">
        <w:rPr>
          <w:rFonts w:ascii="Arial" w:eastAsia="Arial" w:hAnsi="Arial" w:cs="Arial"/>
          <w:b/>
          <w:bCs/>
          <w:color w:val="0070C0"/>
          <w:sz w:val="18"/>
          <w:szCs w:val="18"/>
        </w:rPr>
        <w:tab/>
        <w:t xml:space="preserve">Fez – Rabat – Casablanca – Marrakech </w:t>
      </w:r>
    </w:p>
    <w:p w14:paraId="17CECF92" w14:textId="77777777" w:rsidR="00B877F1" w:rsidRPr="000970BA" w:rsidRDefault="00B877F1" w:rsidP="00B877F1">
      <w:pPr>
        <w:pBdr>
          <w:top w:val="nil"/>
          <w:left w:val="nil"/>
          <w:bottom w:val="nil"/>
          <w:right w:val="nil"/>
          <w:between w:val="nil"/>
        </w:pBdr>
        <w:spacing w:after="0" w:line="240" w:lineRule="auto"/>
        <w:jc w:val="both"/>
        <w:rPr>
          <w:rFonts w:ascii="Arial" w:eastAsia="Arial" w:hAnsi="Arial" w:cs="Arial"/>
          <w:color w:val="262626"/>
          <w:sz w:val="18"/>
          <w:szCs w:val="18"/>
        </w:rPr>
      </w:pPr>
      <w:r w:rsidRPr="000970BA">
        <w:rPr>
          <w:rFonts w:ascii="Arial" w:eastAsia="Arial" w:hAnsi="Arial" w:cs="Arial"/>
          <w:color w:val="262626"/>
          <w:sz w:val="18"/>
          <w:szCs w:val="18"/>
        </w:rPr>
        <w:t>Desayuno. Salida temprano hacia Rabat, capital del país, para visitar los lugares más emblemáticos de esta ciudad como son los exteriores del palacio real el Mausoleo de Mohamed V y la torre Hassan. Continuación hacia Casablanca para visitar los lugares más emblemáticos de esta ciudad como son la plaza de las Naciones Unidas, el Boulevard de la Corniche y los exteriores de la mezquita de Hassan II. Una vez terminada la visita, almuerzo libre en ruta y continuación hacia Marrakech. Alojamiento en el hotel.</w:t>
      </w:r>
    </w:p>
    <w:p w14:paraId="73FDCB7C" w14:textId="77777777" w:rsidR="00B877F1" w:rsidRPr="000970BA" w:rsidRDefault="00B877F1" w:rsidP="00B877F1">
      <w:pPr>
        <w:pBdr>
          <w:top w:val="nil"/>
          <w:left w:val="nil"/>
          <w:bottom w:val="nil"/>
          <w:right w:val="nil"/>
          <w:between w:val="nil"/>
        </w:pBdr>
        <w:spacing w:after="0" w:line="240" w:lineRule="auto"/>
        <w:jc w:val="both"/>
        <w:rPr>
          <w:rFonts w:ascii="Arial" w:eastAsia="Arial" w:hAnsi="Arial" w:cs="Arial"/>
          <w:color w:val="262626"/>
          <w:sz w:val="18"/>
          <w:szCs w:val="18"/>
        </w:rPr>
      </w:pPr>
      <w:r w:rsidRPr="000970BA">
        <w:rPr>
          <w:rFonts w:ascii="Arial" w:eastAsia="Arial" w:hAnsi="Arial" w:cs="Arial"/>
          <w:color w:val="262626"/>
          <w:sz w:val="18"/>
          <w:szCs w:val="18"/>
        </w:rPr>
        <w:t>OPCIONAL:  Cena típica Fantasía Chez Ali bajo tiendas kaidales (excursión a contratar directamente al guía).</w:t>
      </w:r>
    </w:p>
    <w:p w14:paraId="6A743DC5" w14:textId="77777777" w:rsidR="00B877F1" w:rsidRPr="000970BA" w:rsidRDefault="00B877F1" w:rsidP="00B877F1">
      <w:pPr>
        <w:pBdr>
          <w:top w:val="nil"/>
          <w:left w:val="nil"/>
          <w:bottom w:val="nil"/>
          <w:right w:val="nil"/>
          <w:between w:val="nil"/>
        </w:pBdr>
        <w:spacing w:after="0" w:line="240" w:lineRule="auto"/>
        <w:jc w:val="both"/>
        <w:rPr>
          <w:rFonts w:ascii="Arial" w:eastAsia="Arial" w:hAnsi="Arial" w:cs="Arial"/>
          <w:color w:val="262626"/>
          <w:sz w:val="18"/>
          <w:szCs w:val="18"/>
        </w:rPr>
      </w:pPr>
    </w:p>
    <w:p w14:paraId="087293CC" w14:textId="77777777" w:rsidR="00B877F1" w:rsidRPr="00B877F1" w:rsidRDefault="00B877F1" w:rsidP="00B877F1">
      <w:pPr>
        <w:pBdr>
          <w:top w:val="nil"/>
          <w:left w:val="nil"/>
          <w:bottom w:val="nil"/>
          <w:right w:val="nil"/>
          <w:between w:val="nil"/>
        </w:pBdr>
        <w:spacing w:after="0" w:line="240" w:lineRule="auto"/>
        <w:jc w:val="both"/>
        <w:rPr>
          <w:rFonts w:ascii="Arial" w:eastAsia="Arial" w:hAnsi="Arial" w:cs="Arial"/>
          <w:b/>
          <w:bCs/>
          <w:color w:val="0070C0"/>
          <w:sz w:val="18"/>
          <w:szCs w:val="18"/>
        </w:rPr>
      </w:pPr>
      <w:r w:rsidRPr="00B877F1">
        <w:rPr>
          <w:rFonts w:ascii="Arial" w:eastAsia="Arial" w:hAnsi="Arial" w:cs="Arial"/>
          <w:b/>
          <w:bCs/>
          <w:color w:val="0070C0"/>
          <w:sz w:val="18"/>
          <w:szCs w:val="18"/>
        </w:rPr>
        <w:t xml:space="preserve">Día 04 </w:t>
      </w:r>
      <w:r w:rsidRPr="00B877F1">
        <w:rPr>
          <w:rFonts w:ascii="Arial" w:eastAsia="Arial" w:hAnsi="Arial" w:cs="Arial"/>
          <w:b/>
          <w:bCs/>
          <w:color w:val="0070C0"/>
          <w:sz w:val="18"/>
          <w:szCs w:val="18"/>
        </w:rPr>
        <w:tab/>
        <w:t xml:space="preserve">Marrakech / Casablanca (243 Kms.)  </w:t>
      </w:r>
    </w:p>
    <w:p w14:paraId="2E9CBBCC" w14:textId="77777777" w:rsidR="00B877F1" w:rsidRPr="000970BA" w:rsidRDefault="00B877F1" w:rsidP="00B877F1">
      <w:pPr>
        <w:pBdr>
          <w:top w:val="nil"/>
          <w:left w:val="nil"/>
          <w:bottom w:val="nil"/>
          <w:right w:val="nil"/>
          <w:between w:val="nil"/>
        </w:pBdr>
        <w:spacing w:after="0" w:line="240" w:lineRule="auto"/>
        <w:jc w:val="both"/>
        <w:rPr>
          <w:rFonts w:ascii="Arial" w:eastAsia="Arial" w:hAnsi="Arial" w:cs="Arial"/>
          <w:color w:val="262626"/>
          <w:sz w:val="18"/>
          <w:szCs w:val="18"/>
        </w:rPr>
      </w:pPr>
      <w:r>
        <w:rPr>
          <w:noProof/>
        </w:rPr>
        <w:drawing>
          <wp:anchor distT="0" distB="0" distL="114300" distR="114300" simplePos="0" relativeHeight="251661312" behindDoc="1" locked="0" layoutInCell="1" allowOverlap="1" wp14:anchorId="15F8F2C1" wp14:editId="0A8595CE">
            <wp:simplePos x="0" y="0"/>
            <wp:positionH relativeFrom="column">
              <wp:posOffset>2501900</wp:posOffset>
            </wp:positionH>
            <wp:positionV relativeFrom="paragraph">
              <wp:posOffset>17145</wp:posOffset>
            </wp:positionV>
            <wp:extent cx="2545080" cy="1404620"/>
            <wp:effectExtent l="0" t="0" r="7620" b="5080"/>
            <wp:wrapTight wrapText="bothSides">
              <wp:wrapPolygon edited="0">
                <wp:start x="0" y="0"/>
                <wp:lineTo x="0" y="21385"/>
                <wp:lineTo x="21503" y="21385"/>
                <wp:lineTo x="21503" y="0"/>
                <wp:lineTo x="0" y="0"/>
              </wp:wrapPolygon>
            </wp:wrapTight>
            <wp:docPr id="5" name="Imagen 5" descr="Lo que debe saber si viene a Marrakech - Marrakech Best O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 que debe saber si viene a Marrakech - Marrakech Best O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45080" cy="14046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970BA">
        <w:rPr>
          <w:rFonts w:ascii="Arial" w:eastAsia="Arial" w:hAnsi="Arial" w:cs="Arial"/>
          <w:color w:val="262626"/>
          <w:sz w:val="18"/>
          <w:szCs w:val="18"/>
        </w:rPr>
        <w:t>Desayuno.  Visita  de  la  ciudad  llamada  "Perla  del  Sur",  que  comienza  en  los grandiosos Jardines de la Menara, que cuentan con un pabellón lateral e infinidad  de olivos. Después, visita exterior del minarete de la Koutoubia, hermana gemela de la Giralda de Sevilla. Una vez dentro de la parte antigua de la ciudad, se realiza la visita al Palacio de la Bahía, propiedad de un noble de la ciudad. Finalmente llegada a la plaza de Jemaa el Fna, uno de los lugares más interesantes de Marruecos desde donde se accede a los zocos y la medina. Gremios de artesanos de madera, cerámica, peleteros o especieros serán algunos de los lugares que se visitarán. Una vez terminada la visita, almuerzo en hotel de Marrakech y posterior salida hacia Casablanca. Llegada a Casablanca. Cena y alojamiento en el hotel.</w:t>
      </w:r>
    </w:p>
    <w:p w14:paraId="4DDD4DE9" w14:textId="77777777" w:rsidR="00B877F1" w:rsidRPr="000970BA" w:rsidRDefault="00B877F1" w:rsidP="00B877F1">
      <w:pPr>
        <w:pBdr>
          <w:top w:val="nil"/>
          <w:left w:val="nil"/>
          <w:bottom w:val="nil"/>
          <w:right w:val="nil"/>
          <w:between w:val="nil"/>
        </w:pBdr>
        <w:spacing w:after="0" w:line="240" w:lineRule="auto"/>
        <w:jc w:val="both"/>
        <w:rPr>
          <w:rFonts w:ascii="Arial" w:eastAsia="Arial" w:hAnsi="Arial" w:cs="Arial"/>
          <w:color w:val="262626"/>
          <w:sz w:val="18"/>
          <w:szCs w:val="18"/>
        </w:rPr>
      </w:pPr>
    </w:p>
    <w:p w14:paraId="3E02C474" w14:textId="77777777" w:rsidR="00B877F1" w:rsidRPr="00B877F1" w:rsidRDefault="00B877F1" w:rsidP="00B877F1">
      <w:pPr>
        <w:pBdr>
          <w:top w:val="nil"/>
          <w:left w:val="nil"/>
          <w:bottom w:val="nil"/>
          <w:right w:val="nil"/>
          <w:between w:val="nil"/>
        </w:pBdr>
        <w:spacing w:after="0" w:line="240" w:lineRule="auto"/>
        <w:jc w:val="both"/>
        <w:rPr>
          <w:rFonts w:ascii="Arial" w:eastAsia="Arial" w:hAnsi="Arial" w:cs="Arial"/>
          <w:b/>
          <w:bCs/>
          <w:color w:val="0070C0"/>
          <w:sz w:val="18"/>
          <w:szCs w:val="18"/>
        </w:rPr>
      </w:pPr>
      <w:r w:rsidRPr="00B877F1">
        <w:rPr>
          <w:rFonts w:ascii="Arial" w:eastAsia="Arial" w:hAnsi="Arial" w:cs="Arial"/>
          <w:b/>
          <w:bCs/>
          <w:color w:val="0070C0"/>
          <w:sz w:val="18"/>
          <w:szCs w:val="18"/>
        </w:rPr>
        <w:t xml:space="preserve">Dia 05 </w:t>
      </w:r>
      <w:r w:rsidRPr="00B877F1">
        <w:rPr>
          <w:rFonts w:ascii="Arial" w:eastAsia="Arial" w:hAnsi="Arial" w:cs="Arial"/>
          <w:b/>
          <w:bCs/>
          <w:color w:val="0070C0"/>
          <w:sz w:val="18"/>
          <w:szCs w:val="18"/>
        </w:rPr>
        <w:tab/>
        <w:t xml:space="preserve">Casablanca – Tánger – Tarifa – Costa Del Sol – Cairo </w:t>
      </w:r>
    </w:p>
    <w:p w14:paraId="0B3763B2" w14:textId="77777777" w:rsidR="00B877F1" w:rsidRDefault="00B877F1" w:rsidP="00B877F1">
      <w:pPr>
        <w:pBdr>
          <w:top w:val="nil"/>
          <w:left w:val="nil"/>
          <w:bottom w:val="nil"/>
          <w:right w:val="nil"/>
          <w:between w:val="nil"/>
        </w:pBdr>
        <w:spacing w:after="0" w:line="240" w:lineRule="auto"/>
        <w:jc w:val="both"/>
        <w:rPr>
          <w:rFonts w:ascii="Arial" w:eastAsia="Arial" w:hAnsi="Arial" w:cs="Arial"/>
          <w:color w:val="262626"/>
          <w:sz w:val="18"/>
          <w:szCs w:val="18"/>
        </w:rPr>
      </w:pPr>
      <w:r w:rsidRPr="000970BA">
        <w:rPr>
          <w:rFonts w:ascii="Arial" w:eastAsia="Arial" w:hAnsi="Arial" w:cs="Arial"/>
          <w:color w:val="262626"/>
          <w:sz w:val="18"/>
          <w:szCs w:val="18"/>
        </w:rPr>
        <w:t>Desayuno. Salida hacia Tánger. Llegada a Tánger y traslado al puerto para salida en</w:t>
      </w:r>
      <w:r>
        <w:rPr>
          <w:rFonts w:ascii="Arial" w:eastAsia="Arial" w:hAnsi="Arial" w:cs="Arial"/>
          <w:color w:val="262626"/>
          <w:sz w:val="18"/>
          <w:szCs w:val="18"/>
        </w:rPr>
        <w:t xml:space="preserve"> </w:t>
      </w:r>
      <w:r w:rsidRPr="000970BA">
        <w:rPr>
          <w:rFonts w:ascii="Arial" w:eastAsia="Arial" w:hAnsi="Arial" w:cs="Arial"/>
          <w:color w:val="262626"/>
          <w:sz w:val="18"/>
          <w:szCs w:val="18"/>
        </w:rPr>
        <w:t xml:space="preserve">ferry hacia Tarifa. Continuación hacia la Costa del Sol., a la hora prevista traslado al aeropuerto para tomar el vuelo hacia Cairo. </w:t>
      </w:r>
      <w:r>
        <w:rPr>
          <w:rFonts w:ascii="Arial" w:eastAsia="Arial" w:hAnsi="Arial" w:cs="Arial"/>
          <w:color w:val="262626"/>
          <w:sz w:val="18"/>
          <w:szCs w:val="18"/>
        </w:rPr>
        <w:t>Llegada al Aeropuerto Internacional de El Cairo, asistencia de habla hispana en el aeropuerto por parte de nuestro representante antes del control de pasaportes. Traslado al hotel y alojamiento.</w:t>
      </w:r>
    </w:p>
    <w:p w14:paraId="66F85710" w14:textId="77777777" w:rsidR="00B877F1" w:rsidRDefault="00B877F1" w:rsidP="00B877F1">
      <w:pPr>
        <w:pBdr>
          <w:top w:val="nil"/>
          <w:left w:val="nil"/>
          <w:bottom w:val="nil"/>
          <w:right w:val="nil"/>
          <w:between w:val="nil"/>
        </w:pBdr>
        <w:spacing w:after="0" w:line="240" w:lineRule="auto"/>
        <w:jc w:val="both"/>
        <w:rPr>
          <w:rFonts w:ascii="Arial" w:eastAsia="Arial" w:hAnsi="Arial" w:cs="Arial"/>
          <w:color w:val="262626"/>
          <w:sz w:val="18"/>
          <w:szCs w:val="18"/>
        </w:rPr>
      </w:pPr>
    </w:p>
    <w:p w14:paraId="6030F1E1" w14:textId="77777777" w:rsidR="00B877F1" w:rsidRPr="00B877F1" w:rsidRDefault="00B877F1" w:rsidP="00B877F1">
      <w:pPr>
        <w:pBdr>
          <w:top w:val="nil"/>
          <w:left w:val="nil"/>
          <w:bottom w:val="nil"/>
          <w:right w:val="nil"/>
          <w:between w:val="nil"/>
        </w:pBdr>
        <w:spacing w:after="0" w:line="240" w:lineRule="auto"/>
        <w:jc w:val="both"/>
        <w:rPr>
          <w:rFonts w:ascii="Arial" w:eastAsia="Arial" w:hAnsi="Arial" w:cs="Arial"/>
          <w:b/>
          <w:color w:val="0070C0"/>
          <w:sz w:val="18"/>
          <w:szCs w:val="18"/>
        </w:rPr>
      </w:pPr>
      <w:r w:rsidRPr="00B877F1">
        <w:rPr>
          <w:rFonts w:ascii="Arial" w:eastAsia="Arial" w:hAnsi="Arial" w:cs="Arial"/>
          <w:b/>
          <w:noProof/>
          <w:color w:val="0070C0"/>
          <w:sz w:val="18"/>
          <w:szCs w:val="18"/>
        </w:rPr>
        <w:drawing>
          <wp:anchor distT="0" distB="0" distL="114300" distR="114300" simplePos="0" relativeHeight="251662336" behindDoc="1" locked="0" layoutInCell="1" allowOverlap="1" wp14:anchorId="41D0C273" wp14:editId="00C07B9D">
            <wp:simplePos x="0" y="0"/>
            <wp:positionH relativeFrom="column">
              <wp:posOffset>1270</wp:posOffset>
            </wp:positionH>
            <wp:positionV relativeFrom="paragraph">
              <wp:posOffset>42545</wp:posOffset>
            </wp:positionV>
            <wp:extent cx="1523365" cy="2286000"/>
            <wp:effectExtent l="0" t="0" r="635" b="0"/>
            <wp:wrapTight wrapText="bothSides">
              <wp:wrapPolygon edited="0">
                <wp:start x="0" y="0"/>
                <wp:lineTo x="0" y="21420"/>
                <wp:lineTo x="21339" y="21420"/>
                <wp:lineTo x="21339" y="0"/>
                <wp:lineTo x="0" y="0"/>
              </wp:wrapPolygon>
            </wp:wrapTight>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23365" cy="2286000"/>
                    </a:xfrm>
                    <a:prstGeom prst="rect">
                      <a:avLst/>
                    </a:prstGeom>
                    <a:noFill/>
                  </pic:spPr>
                </pic:pic>
              </a:graphicData>
            </a:graphic>
            <wp14:sizeRelH relativeFrom="page">
              <wp14:pctWidth>0</wp14:pctWidth>
            </wp14:sizeRelH>
            <wp14:sizeRelV relativeFrom="page">
              <wp14:pctHeight>0</wp14:pctHeight>
            </wp14:sizeRelV>
          </wp:anchor>
        </w:drawing>
      </w:r>
      <w:r w:rsidRPr="00B877F1">
        <w:rPr>
          <w:rFonts w:ascii="Arial" w:eastAsia="Arial" w:hAnsi="Arial" w:cs="Arial"/>
          <w:b/>
          <w:color w:val="0070C0"/>
          <w:sz w:val="18"/>
          <w:szCs w:val="18"/>
        </w:rPr>
        <w:t xml:space="preserve">Día 06 </w:t>
      </w:r>
      <w:r w:rsidRPr="00B877F1">
        <w:rPr>
          <w:rFonts w:ascii="Arial" w:eastAsia="Arial" w:hAnsi="Arial" w:cs="Arial"/>
          <w:b/>
          <w:color w:val="0070C0"/>
          <w:sz w:val="18"/>
          <w:szCs w:val="18"/>
        </w:rPr>
        <w:tab/>
        <w:t xml:space="preserve">El Cairo – Luxor </w:t>
      </w:r>
    </w:p>
    <w:p w14:paraId="50BC2240" w14:textId="77777777" w:rsidR="00B877F1" w:rsidRDefault="00B877F1" w:rsidP="00B877F1">
      <w:pPr>
        <w:pBdr>
          <w:top w:val="nil"/>
          <w:left w:val="nil"/>
          <w:bottom w:val="nil"/>
          <w:right w:val="nil"/>
          <w:between w:val="nil"/>
        </w:pBdr>
        <w:spacing w:after="0" w:line="240" w:lineRule="auto"/>
        <w:jc w:val="both"/>
        <w:rPr>
          <w:rFonts w:ascii="Arial" w:eastAsia="Arial" w:hAnsi="Arial" w:cs="Arial"/>
          <w:color w:val="262626"/>
          <w:sz w:val="18"/>
          <w:szCs w:val="18"/>
        </w:rPr>
      </w:pPr>
      <w:r>
        <w:rPr>
          <w:rFonts w:ascii="Arial" w:eastAsia="Arial" w:hAnsi="Arial" w:cs="Arial"/>
          <w:color w:val="262626"/>
          <w:sz w:val="18"/>
          <w:szCs w:val="18"/>
        </w:rPr>
        <w:t xml:space="preserve">Desayuno en el hotel. Salida para realizar la visita incluida a las Tres Pirámides de Guiza; Keops, Kefrén y Micerinos, a la Eterna Esfinge y al Templo del Valle de Kefrén "no incluye entrada al interior de una Pirámide". Tarde libre, visita opcional a la Necrópolis de Saqqara y la Ciudad de Menfis, Capital del Imperio Antiguo. </w:t>
      </w:r>
      <w:r w:rsidRPr="00AC1A07">
        <w:rPr>
          <w:rFonts w:ascii="Arial" w:eastAsia="Arial" w:hAnsi="Arial" w:cs="Arial"/>
          <w:color w:val="262626"/>
          <w:sz w:val="18"/>
          <w:szCs w:val="18"/>
        </w:rPr>
        <w:t>Por la noche vuelo con destino Luxor, llegada y traslado al Barco, cena fría en la habitación y noche abordo</w:t>
      </w:r>
    </w:p>
    <w:p w14:paraId="5C7ABF19" w14:textId="77777777" w:rsidR="00B877F1" w:rsidRDefault="00B877F1" w:rsidP="00B877F1">
      <w:pPr>
        <w:pBdr>
          <w:top w:val="nil"/>
          <w:left w:val="nil"/>
          <w:bottom w:val="nil"/>
          <w:right w:val="nil"/>
          <w:between w:val="nil"/>
        </w:pBdr>
        <w:spacing w:after="0" w:line="240" w:lineRule="auto"/>
        <w:jc w:val="both"/>
        <w:rPr>
          <w:rFonts w:ascii="Arial" w:eastAsia="Arial" w:hAnsi="Arial" w:cs="Arial"/>
          <w:color w:val="262626"/>
          <w:sz w:val="18"/>
          <w:szCs w:val="18"/>
        </w:rPr>
      </w:pPr>
    </w:p>
    <w:p w14:paraId="6C0217B8" w14:textId="77777777" w:rsidR="00B877F1" w:rsidRPr="00B877F1" w:rsidRDefault="00B877F1" w:rsidP="00B877F1">
      <w:pPr>
        <w:pBdr>
          <w:top w:val="nil"/>
          <w:left w:val="nil"/>
          <w:bottom w:val="nil"/>
          <w:right w:val="nil"/>
          <w:between w:val="nil"/>
        </w:pBdr>
        <w:spacing w:after="0" w:line="240" w:lineRule="auto"/>
        <w:jc w:val="both"/>
        <w:rPr>
          <w:rFonts w:ascii="Arial" w:eastAsia="Arial" w:hAnsi="Arial" w:cs="Arial"/>
          <w:b/>
          <w:color w:val="0070C0"/>
          <w:sz w:val="18"/>
          <w:szCs w:val="18"/>
        </w:rPr>
      </w:pPr>
      <w:r w:rsidRPr="00B877F1">
        <w:rPr>
          <w:rFonts w:ascii="Arial" w:eastAsia="Arial" w:hAnsi="Arial" w:cs="Arial"/>
          <w:b/>
          <w:color w:val="0070C0"/>
          <w:sz w:val="18"/>
          <w:szCs w:val="18"/>
        </w:rPr>
        <w:t xml:space="preserve">Día 07 </w:t>
      </w:r>
      <w:r w:rsidRPr="00B877F1">
        <w:rPr>
          <w:rFonts w:ascii="Arial" w:eastAsia="Arial" w:hAnsi="Arial" w:cs="Arial"/>
          <w:b/>
          <w:color w:val="0070C0"/>
          <w:sz w:val="18"/>
          <w:szCs w:val="18"/>
        </w:rPr>
        <w:tab/>
        <w:t xml:space="preserve">Luxor – Esna – Edfu </w:t>
      </w:r>
    </w:p>
    <w:p w14:paraId="2754CE6E" w14:textId="77777777" w:rsidR="00B877F1" w:rsidRDefault="00B877F1" w:rsidP="00B877F1">
      <w:pPr>
        <w:pBdr>
          <w:top w:val="nil"/>
          <w:left w:val="nil"/>
          <w:bottom w:val="nil"/>
          <w:right w:val="nil"/>
          <w:between w:val="nil"/>
        </w:pBdr>
        <w:spacing w:after="0" w:line="240" w:lineRule="auto"/>
        <w:jc w:val="both"/>
        <w:rPr>
          <w:rFonts w:ascii="Arial" w:eastAsia="Arial" w:hAnsi="Arial" w:cs="Arial"/>
          <w:color w:val="262626"/>
          <w:sz w:val="18"/>
          <w:szCs w:val="18"/>
        </w:rPr>
      </w:pPr>
      <w:r>
        <w:rPr>
          <w:rFonts w:ascii="Arial" w:eastAsia="Arial" w:hAnsi="Arial" w:cs="Arial"/>
          <w:color w:val="262626"/>
          <w:sz w:val="18"/>
          <w:szCs w:val="18"/>
        </w:rPr>
        <w:t xml:space="preserve">(Pensión Completa) </w:t>
      </w:r>
      <w:r w:rsidRPr="00AC1A07">
        <w:rPr>
          <w:rFonts w:ascii="Arial" w:eastAsia="Arial" w:hAnsi="Arial" w:cs="Arial"/>
          <w:color w:val="262626"/>
          <w:sz w:val="18"/>
          <w:szCs w:val="18"/>
        </w:rPr>
        <w:t>Pensión completa. A la hora prevista comenzará la visita de la orilla oriental de Luxor, con el Templo de Karnak, que domina todo el paraje de Tebas nacido del esplendor de los faraones del imperio nuevo y el Templo de Luxor, obra de dos grandes faraones Ramses II y Ramses III. A continuación de la visita a la orilla occidental con la Necrópolis de Tebas, incluyendo el Valle de los Reyes en donde se encuentran escondidas las tumbas de los más importantes faraones del imperio nuevo, el Templo Funerario de la Reina Hachepsut y los gigantes y grandiosos Colosos de Memnon. Regreso al crucero embarque y navegación hacia Edfu. Noche a bordo</w:t>
      </w:r>
    </w:p>
    <w:p w14:paraId="7B800AAE" w14:textId="77777777" w:rsidR="00B877F1" w:rsidRDefault="00B877F1" w:rsidP="00B877F1">
      <w:pPr>
        <w:pBdr>
          <w:top w:val="nil"/>
          <w:left w:val="nil"/>
          <w:bottom w:val="nil"/>
          <w:right w:val="nil"/>
          <w:between w:val="nil"/>
        </w:pBdr>
        <w:spacing w:after="0" w:line="240" w:lineRule="auto"/>
        <w:jc w:val="both"/>
        <w:rPr>
          <w:rFonts w:ascii="Arial" w:eastAsia="Arial" w:hAnsi="Arial" w:cs="Arial"/>
          <w:color w:val="262626"/>
          <w:sz w:val="18"/>
          <w:szCs w:val="18"/>
        </w:rPr>
      </w:pPr>
      <w:r>
        <w:rPr>
          <w:rFonts w:ascii="Arial" w:eastAsia="Arial" w:hAnsi="Arial" w:cs="Arial"/>
          <w:color w:val="262626"/>
          <w:sz w:val="18"/>
          <w:szCs w:val="18"/>
        </w:rPr>
        <w:t xml:space="preserve"> </w:t>
      </w:r>
    </w:p>
    <w:p w14:paraId="7A26A24E" w14:textId="77777777" w:rsidR="00B877F1" w:rsidRPr="00B877F1" w:rsidRDefault="00B877F1" w:rsidP="00B877F1">
      <w:pPr>
        <w:pBdr>
          <w:top w:val="nil"/>
          <w:left w:val="nil"/>
          <w:bottom w:val="nil"/>
          <w:right w:val="nil"/>
          <w:between w:val="nil"/>
        </w:pBdr>
        <w:spacing w:after="0" w:line="240" w:lineRule="auto"/>
        <w:jc w:val="both"/>
        <w:rPr>
          <w:rFonts w:ascii="Arial" w:eastAsia="Arial" w:hAnsi="Arial" w:cs="Arial"/>
          <w:b/>
          <w:color w:val="0070C0"/>
          <w:sz w:val="18"/>
          <w:szCs w:val="18"/>
        </w:rPr>
      </w:pPr>
      <w:r w:rsidRPr="00B877F1">
        <w:rPr>
          <w:rFonts w:ascii="Arial" w:eastAsia="Arial" w:hAnsi="Arial" w:cs="Arial"/>
          <w:b/>
          <w:color w:val="0070C0"/>
          <w:sz w:val="18"/>
          <w:szCs w:val="18"/>
        </w:rPr>
        <w:t xml:space="preserve">Día 08 </w:t>
      </w:r>
      <w:r w:rsidRPr="00B877F1">
        <w:rPr>
          <w:rFonts w:ascii="Arial" w:eastAsia="Arial" w:hAnsi="Arial" w:cs="Arial"/>
          <w:b/>
          <w:color w:val="0070C0"/>
          <w:sz w:val="18"/>
          <w:szCs w:val="18"/>
        </w:rPr>
        <w:tab/>
        <w:t xml:space="preserve">Edfu – Kom Ombo – Aswán  </w:t>
      </w:r>
    </w:p>
    <w:p w14:paraId="372D7629" w14:textId="77777777" w:rsidR="00B877F1" w:rsidRDefault="00B877F1" w:rsidP="00B877F1">
      <w:pPr>
        <w:pBdr>
          <w:top w:val="nil"/>
          <w:left w:val="nil"/>
          <w:bottom w:val="nil"/>
          <w:right w:val="nil"/>
          <w:between w:val="nil"/>
        </w:pBdr>
        <w:spacing w:after="0" w:line="240" w:lineRule="auto"/>
        <w:jc w:val="both"/>
        <w:rPr>
          <w:rFonts w:ascii="Arial" w:eastAsia="Arial" w:hAnsi="Arial" w:cs="Arial"/>
          <w:color w:val="262626"/>
          <w:sz w:val="18"/>
          <w:szCs w:val="18"/>
        </w:rPr>
      </w:pPr>
      <w:r>
        <w:rPr>
          <w:rFonts w:ascii="Arial" w:eastAsia="Arial" w:hAnsi="Arial" w:cs="Arial"/>
          <w:color w:val="262626"/>
          <w:sz w:val="18"/>
          <w:szCs w:val="18"/>
        </w:rPr>
        <w:t xml:space="preserve">(Pensión Completa) Llegada a Edfu y una visita al Templo de Edfu dedicado al dios Horus. Navegación hacia Kom Ombo. Llegada a Kom Ombo y una visita al Templo de Kom Ombo el único dedicado a dos divinidades: El dios Sobek con cabeza de cocodrilo y el dios Haroeris con cabeza de halcón. Navegación hacia Asuán. Noche a bordo. </w:t>
      </w:r>
    </w:p>
    <w:p w14:paraId="661AC50E" w14:textId="77777777" w:rsidR="00B877F1" w:rsidRDefault="00B877F1" w:rsidP="00B877F1">
      <w:pPr>
        <w:pBdr>
          <w:top w:val="nil"/>
          <w:left w:val="nil"/>
          <w:bottom w:val="nil"/>
          <w:right w:val="nil"/>
          <w:between w:val="nil"/>
        </w:pBdr>
        <w:spacing w:after="0" w:line="240" w:lineRule="auto"/>
        <w:jc w:val="both"/>
        <w:rPr>
          <w:rFonts w:ascii="Arial" w:eastAsia="Arial" w:hAnsi="Arial" w:cs="Arial"/>
          <w:color w:val="262626"/>
          <w:sz w:val="18"/>
          <w:szCs w:val="18"/>
        </w:rPr>
      </w:pPr>
    </w:p>
    <w:p w14:paraId="2C0692D6" w14:textId="77777777" w:rsidR="00B877F1" w:rsidRDefault="00B877F1" w:rsidP="00B877F1">
      <w:pPr>
        <w:pBdr>
          <w:top w:val="nil"/>
          <w:left w:val="nil"/>
          <w:bottom w:val="nil"/>
          <w:right w:val="nil"/>
          <w:between w:val="nil"/>
        </w:pBdr>
        <w:spacing w:after="0" w:line="240" w:lineRule="auto"/>
        <w:jc w:val="both"/>
        <w:rPr>
          <w:rFonts w:ascii="Arial" w:eastAsia="Arial" w:hAnsi="Arial" w:cs="Arial"/>
          <w:color w:val="262626"/>
          <w:sz w:val="18"/>
          <w:szCs w:val="18"/>
        </w:rPr>
      </w:pPr>
    </w:p>
    <w:p w14:paraId="133BF309" w14:textId="77777777" w:rsidR="00B877F1" w:rsidRDefault="00B877F1" w:rsidP="00B877F1">
      <w:pPr>
        <w:pBdr>
          <w:top w:val="nil"/>
          <w:left w:val="nil"/>
          <w:bottom w:val="nil"/>
          <w:right w:val="nil"/>
          <w:between w:val="nil"/>
        </w:pBdr>
        <w:spacing w:after="0" w:line="240" w:lineRule="auto"/>
        <w:jc w:val="both"/>
        <w:rPr>
          <w:rFonts w:ascii="Arial" w:eastAsia="Arial" w:hAnsi="Arial" w:cs="Arial"/>
          <w:color w:val="262626"/>
          <w:sz w:val="18"/>
          <w:szCs w:val="18"/>
        </w:rPr>
      </w:pPr>
    </w:p>
    <w:p w14:paraId="7DE76B32" w14:textId="77777777" w:rsidR="00B877F1" w:rsidRDefault="00B877F1" w:rsidP="00B877F1">
      <w:pPr>
        <w:pBdr>
          <w:top w:val="nil"/>
          <w:left w:val="nil"/>
          <w:bottom w:val="nil"/>
          <w:right w:val="nil"/>
          <w:between w:val="nil"/>
        </w:pBdr>
        <w:spacing w:after="0" w:line="240" w:lineRule="auto"/>
        <w:jc w:val="both"/>
        <w:rPr>
          <w:rFonts w:ascii="Arial" w:eastAsia="Arial" w:hAnsi="Arial" w:cs="Arial"/>
          <w:color w:val="262626"/>
          <w:sz w:val="18"/>
          <w:szCs w:val="18"/>
        </w:rPr>
      </w:pPr>
    </w:p>
    <w:p w14:paraId="32084F95" w14:textId="77777777" w:rsidR="00B877F1" w:rsidRPr="00B877F1" w:rsidRDefault="00B877F1" w:rsidP="00B877F1">
      <w:pPr>
        <w:pBdr>
          <w:top w:val="nil"/>
          <w:left w:val="nil"/>
          <w:bottom w:val="nil"/>
          <w:right w:val="nil"/>
          <w:between w:val="nil"/>
        </w:pBdr>
        <w:spacing w:after="0" w:line="240" w:lineRule="auto"/>
        <w:jc w:val="both"/>
        <w:rPr>
          <w:rFonts w:ascii="Arial" w:eastAsia="Arial" w:hAnsi="Arial" w:cs="Arial"/>
          <w:b/>
          <w:color w:val="0070C0"/>
          <w:sz w:val="18"/>
          <w:szCs w:val="18"/>
        </w:rPr>
      </w:pPr>
      <w:r w:rsidRPr="00B877F1">
        <w:rPr>
          <w:noProof/>
          <w:color w:val="0070C0"/>
        </w:rPr>
        <w:drawing>
          <wp:anchor distT="0" distB="0" distL="114300" distR="114300" simplePos="0" relativeHeight="251663360" behindDoc="1" locked="0" layoutInCell="1" allowOverlap="1" wp14:anchorId="7352F499" wp14:editId="507E851F">
            <wp:simplePos x="0" y="0"/>
            <wp:positionH relativeFrom="column">
              <wp:posOffset>2634933</wp:posOffset>
            </wp:positionH>
            <wp:positionV relativeFrom="paragraph">
              <wp:posOffset>48260</wp:posOffset>
            </wp:positionV>
            <wp:extent cx="2421255" cy="1614170"/>
            <wp:effectExtent l="0" t="0" r="0" b="5080"/>
            <wp:wrapTight wrapText="bothSides">
              <wp:wrapPolygon edited="0">
                <wp:start x="0" y="0"/>
                <wp:lineTo x="0" y="21413"/>
                <wp:lineTo x="21413" y="21413"/>
                <wp:lineTo x="21413" y="0"/>
                <wp:lineTo x="0" y="0"/>
              </wp:wrapPolygon>
            </wp:wrapTight>
            <wp:docPr id="7" name="Imagen 7" descr="Aswan: Guía completa, Qué ver y hacer | Egipto Exclus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swan: Guía completa, Qué ver y hacer | Egipto Exclusivo"/>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421255" cy="1614170"/>
                    </a:xfrm>
                    <a:prstGeom prst="rect">
                      <a:avLst/>
                    </a:prstGeom>
                    <a:noFill/>
                    <a:ln>
                      <a:noFill/>
                    </a:ln>
                  </pic:spPr>
                </pic:pic>
              </a:graphicData>
            </a:graphic>
          </wp:anchor>
        </w:drawing>
      </w:r>
      <w:r w:rsidRPr="00B877F1">
        <w:rPr>
          <w:rFonts w:ascii="Arial" w:eastAsia="Arial" w:hAnsi="Arial" w:cs="Arial"/>
          <w:b/>
          <w:color w:val="0070C0"/>
          <w:sz w:val="18"/>
          <w:szCs w:val="18"/>
        </w:rPr>
        <w:t xml:space="preserve">Día 09 </w:t>
      </w:r>
      <w:r w:rsidRPr="00B877F1">
        <w:rPr>
          <w:rFonts w:ascii="Arial" w:eastAsia="Arial" w:hAnsi="Arial" w:cs="Arial"/>
          <w:b/>
          <w:color w:val="0070C0"/>
          <w:sz w:val="18"/>
          <w:szCs w:val="18"/>
        </w:rPr>
        <w:tab/>
        <w:t xml:space="preserve">Aswán  </w:t>
      </w:r>
    </w:p>
    <w:p w14:paraId="03E1C8B2" w14:textId="77777777" w:rsidR="00B877F1" w:rsidRDefault="00B877F1" w:rsidP="00B877F1">
      <w:pPr>
        <w:pBdr>
          <w:top w:val="nil"/>
          <w:left w:val="nil"/>
          <w:bottom w:val="nil"/>
          <w:right w:val="nil"/>
          <w:between w:val="nil"/>
        </w:pBdr>
        <w:spacing w:after="0" w:line="240" w:lineRule="auto"/>
        <w:jc w:val="both"/>
        <w:rPr>
          <w:rFonts w:ascii="Arial" w:eastAsia="Arial" w:hAnsi="Arial" w:cs="Arial"/>
          <w:color w:val="262626"/>
          <w:sz w:val="18"/>
          <w:szCs w:val="18"/>
        </w:rPr>
      </w:pPr>
      <w:r>
        <w:rPr>
          <w:rFonts w:ascii="Arial" w:eastAsia="Arial" w:hAnsi="Arial" w:cs="Arial"/>
          <w:color w:val="262626"/>
          <w:sz w:val="18"/>
          <w:szCs w:val="18"/>
        </w:rPr>
        <w:t>(Pensión Completa) Por la mañana, excursión opcional a los famosos Templos de Abu Simbel. También, se emprenderá un paseo en una Faluca por el Río Nilo (típicos veleros egipcios) para admirar desde la faluca una panorámica del Mausoleo del Agha Khan, de la Isla Elefantina y del Jardín Botánico. A continuación, una visita a la Alta Presa de Asuán y al Templo de Filae. Noche a bordo. La excursión opcional a los Templos de Abu Simbel puede ser realizada en este día O en el día siguiente según el horario del vuelo doméstico ASW – CAI en el día sieguiente.</w:t>
      </w:r>
    </w:p>
    <w:p w14:paraId="07DD05AC" w14:textId="77777777" w:rsidR="00B877F1" w:rsidRDefault="00B877F1" w:rsidP="00B877F1">
      <w:pPr>
        <w:pBdr>
          <w:top w:val="nil"/>
          <w:left w:val="nil"/>
          <w:bottom w:val="nil"/>
          <w:right w:val="nil"/>
          <w:between w:val="nil"/>
        </w:pBdr>
        <w:spacing w:after="0" w:line="240" w:lineRule="auto"/>
        <w:jc w:val="both"/>
        <w:rPr>
          <w:rFonts w:ascii="Arial" w:eastAsia="Arial" w:hAnsi="Arial" w:cs="Arial"/>
          <w:color w:val="262626"/>
          <w:sz w:val="18"/>
          <w:szCs w:val="18"/>
        </w:rPr>
      </w:pPr>
    </w:p>
    <w:p w14:paraId="452F4305" w14:textId="77777777" w:rsidR="00B877F1" w:rsidRPr="00B877F1" w:rsidRDefault="00B877F1" w:rsidP="00B877F1">
      <w:pPr>
        <w:pBdr>
          <w:top w:val="nil"/>
          <w:left w:val="nil"/>
          <w:bottom w:val="nil"/>
          <w:right w:val="nil"/>
          <w:between w:val="nil"/>
        </w:pBdr>
        <w:spacing w:after="0" w:line="240" w:lineRule="auto"/>
        <w:jc w:val="both"/>
        <w:rPr>
          <w:rFonts w:ascii="Arial" w:eastAsia="Arial" w:hAnsi="Arial" w:cs="Arial"/>
          <w:b/>
          <w:color w:val="0070C0"/>
          <w:sz w:val="18"/>
          <w:szCs w:val="18"/>
        </w:rPr>
      </w:pPr>
      <w:r w:rsidRPr="00B877F1">
        <w:rPr>
          <w:rFonts w:ascii="Arial" w:eastAsia="Arial" w:hAnsi="Arial" w:cs="Arial"/>
          <w:b/>
          <w:color w:val="0070C0"/>
          <w:sz w:val="18"/>
          <w:szCs w:val="18"/>
        </w:rPr>
        <w:t xml:space="preserve">Día 10 </w:t>
      </w:r>
      <w:r w:rsidRPr="00B877F1">
        <w:rPr>
          <w:rFonts w:ascii="Arial" w:eastAsia="Arial" w:hAnsi="Arial" w:cs="Arial"/>
          <w:b/>
          <w:color w:val="0070C0"/>
          <w:sz w:val="18"/>
          <w:szCs w:val="18"/>
        </w:rPr>
        <w:tab/>
        <w:t xml:space="preserve">Aswán – El Cairo </w:t>
      </w:r>
    </w:p>
    <w:p w14:paraId="412ADEBF" w14:textId="77777777" w:rsidR="00B877F1" w:rsidRDefault="00B877F1" w:rsidP="00B877F1">
      <w:pPr>
        <w:pBdr>
          <w:top w:val="nil"/>
          <w:left w:val="nil"/>
          <w:bottom w:val="nil"/>
          <w:right w:val="nil"/>
          <w:between w:val="nil"/>
        </w:pBdr>
        <w:spacing w:after="0" w:line="240" w:lineRule="auto"/>
        <w:jc w:val="both"/>
        <w:rPr>
          <w:rFonts w:ascii="Arial" w:eastAsia="Arial" w:hAnsi="Arial" w:cs="Arial"/>
          <w:color w:val="262626"/>
          <w:sz w:val="18"/>
          <w:szCs w:val="18"/>
        </w:rPr>
      </w:pPr>
      <w:r>
        <w:rPr>
          <w:rFonts w:ascii="Arial" w:eastAsia="Arial" w:hAnsi="Arial" w:cs="Arial"/>
          <w:color w:val="262626"/>
          <w:sz w:val="18"/>
          <w:szCs w:val="18"/>
        </w:rPr>
        <w:t xml:space="preserve">Desayuno y desembarque. A la vuelta, un vuelo doméstico con destino a El Cairo. Llegada a El Cairo. Traslado al hotel. Por la noche, visita opcional de Cena Buffet con Espectáculo en un barco por el Río Nilo. Regreso al hotel y alojamiento. </w:t>
      </w:r>
    </w:p>
    <w:p w14:paraId="24B02D9D" w14:textId="77777777" w:rsidR="00B877F1" w:rsidRDefault="00B877F1" w:rsidP="00B877F1">
      <w:pPr>
        <w:pBdr>
          <w:top w:val="nil"/>
          <w:left w:val="nil"/>
          <w:bottom w:val="nil"/>
          <w:right w:val="nil"/>
          <w:between w:val="nil"/>
        </w:pBdr>
        <w:spacing w:after="0" w:line="240" w:lineRule="auto"/>
        <w:jc w:val="both"/>
        <w:rPr>
          <w:rFonts w:ascii="Arial" w:eastAsia="Arial" w:hAnsi="Arial" w:cs="Arial"/>
          <w:color w:val="262626"/>
          <w:sz w:val="18"/>
          <w:szCs w:val="18"/>
        </w:rPr>
      </w:pPr>
    </w:p>
    <w:p w14:paraId="15D2ACEA" w14:textId="77777777" w:rsidR="00B877F1" w:rsidRPr="00B877F1" w:rsidRDefault="00B877F1" w:rsidP="00B877F1">
      <w:pPr>
        <w:pBdr>
          <w:top w:val="nil"/>
          <w:left w:val="nil"/>
          <w:bottom w:val="nil"/>
          <w:right w:val="nil"/>
          <w:between w:val="nil"/>
        </w:pBdr>
        <w:spacing w:after="0" w:line="240" w:lineRule="auto"/>
        <w:jc w:val="both"/>
        <w:rPr>
          <w:rFonts w:ascii="Arial" w:eastAsia="Arial" w:hAnsi="Arial" w:cs="Arial"/>
          <w:b/>
          <w:color w:val="0070C0"/>
          <w:sz w:val="18"/>
          <w:szCs w:val="18"/>
        </w:rPr>
      </w:pPr>
      <w:r w:rsidRPr="00B877F1">
        <w:rPr>
          <w:noProof/>
          <w:color w:val="0070C0"/>
        </w:rPr>
        <w:drawing>
          <wp:anchor distT="0" distB="0" distL="114300" distR="114300" simplePos="0" relativeHeight="251664384" behindDoc="1" locked="0" layoutInCell="1" allowOverlap="1" wp14:anchorId="20C5DF17" wp14:editId="620C2D40">
            <wp:simplePos x="0" y="0"/>
            <wp:positionH relativeFrom="column">
              <wp:posOffset>1270</wp:posOffset>
            </wp:positionH>
            <wp:positionV relativeFrom="paragraph">
              <wp:posOffset>27305</wp:posOffset>
            </wp:positionV>
            <wp:extent cx="2433637" cy="1622425"/>
            <wp:effectExtent l="0" t="0" r="5080" b="0"/>
            <wp:wrapTight wrapText="bothSides">
              <wp:wrapPolygon edited="0">
                <wp:start x="0" y="0"/>
                <wp:lineTo x="0" y="21304"/>
                <wp:lineTo x="21476" y="21304"/>
                <wp:lineTo x="21476" y="0"/>
                <wp:lineTo x="0" y="0"/>
              </wp:wrapPolygon>
            </wp:wrapTight>
            <wp:docPr id="8" name="Imagen 8" descr="▷ El Cairo: Qué ver, hacer, consejos | Egipto Exclus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 El Cairo: Qué ver, hacer, consejos | Egipto Exclusivo"/>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433637" cy="1622425"/>
                    </a:xfrm>
                    <a:prstGeom prst="rect">
                      <a:avLst/>
                    </a:prstGeom>
                    <a:noFill/>
                    <a:ln>
                      <a:noFill/>
                    </a:ln>
                  </pic:spPr>
                </pic:pic>
              </a:graphicData>
            </a:graphic>
          </wp:anchor>
        </w:drawing>
      </w:r>
      <w:r w:rsidRPr="00B877F1">
        <w:rPr>
          <w:rFonts w:ascii="Arial" w:eastAsia="Arial" w:hAnsi="Arial" w:cs="Arial"/>
          <w:b/>
          <w:color w:val="0070C0"/>
          <w:sz w:val="18"/>
          <w:szCs w:val="18"/>
        </w:rPr>
        <w:t xml:space="preserve">Día 11 </w:t>
      </w:r>
      <w:r w:rsidRPr="00B877F1">
        <w:rPr>
          <w:rFonts w:ascii="Arial" w:eastAsia="Arial" w:hAnsi="Arial" w:cs="Arial"/>
          <w:b/>
          <w:color w:val="0070C0"/>
          <w:sz w:val="18"/>
          <w:szCs w:val="18"/>
        </w:rPr>
        <w:tab/>
        <w:t xml:space="preserve">El Cairo </w:t>
      </w:r>
    </w:p>
    <w:p w14:paraId="4E404E6B" w14:textId="77777777" w:rsidR="00B877F1" w:rsidRDefault="00B877F1" w:rsidP="00B877F1">
      <w:pPr>
        <w:pBdr>
          <w:top w:val="nil"/>
          <w:left w:val="nil"/>
          <w:bottom w:val="nil"/>
          <w:right w:val="nil"/>
          <w:between w:val="nil"/>
        </w:pBdr>
        <w:spacing w:after="0" w:line="240" w:lineRule="auto"/>
        <w:jc w:val="both"/>
        <w:rPr>
          <w:rFonts w:ascii="Arial" w:eastAsia="Arial" w:hAnsi="Arial" w:cs="Arial"/>
          <w:color w:val="262626"/>
          <w:sz w:val="18"/>
          <w:szCs w:val="18"/>
        </w:rPr>
      </w:pPr>
      <w:r>
        <w:rPr>
          <w:rFonts w:ascii="Arial" w:eastAsia="Arial" w:hAnsi="Arial" w:cs="Arial"/>
          <w:color w:val="262626"/>
          <w:sz w:val="18"/>
          <w:szCs w:val="18"/>
        </w:rPr>
        <w:t xml:space="preserve">Desayuno en el hotel. Día libre, </w:t>
      </w:r>
      <w:r w:rsidRPr="00D66B6A">
        <w:rPr>
          <w:rFonts w:ascii="Arial" w:eastAsia="Arial" w:hAnsi="Arial" w:cs="Arial"/>
          <w:color w:val="262626"/>
          <w:sz w:val="18"/>
          <w:szCs w:val="18"/>
        </w:rPr>
        <w:t xml:space="preserve">y día libre. Existe una </w:t>
      </w:r>
      <w:r w:rsidRPr="00D66B6A">
        <w:rPr>
          <w:rFonts w:ascii="Arial" w:eastAsia="Arial" w:hAnsi="Arial" w:cs="Arial"/>
          <w:color w:val="7030A0"/>
          <w:sz w:val="18"/>
          <w:szCs w:val="18"/>
        </w:rPr>
        <w:t xml:space="preserve">excursión opcional </w:t>
      </w:r>
      <w:r w:rsidRPr="00D66B6A">
        <w:rPr>
          <w:rFonts w:ascii="Arial" w:eastAsia="Arial" w:hAnsi="Arial" w:cs="Arial"/>
          <w:color w:val="262626"/>
          <w:sz w:val="18"/>
          <w:szCs w:val="18"/>
        </w:rPr>
        <w:t>para conocer los sitios más emblemáticos de la ciudad. La Ciudadela de Saladino, Mezquita de Alabastro, Mercado de Khan el Khalili, Museo Egipcio y Barrio Copto acompañados de guía y en transporte privado.</w:t>
      </w:r>
    </w:p>
    <w:p w14:paraId="140D4EAB" w14:textId="77777777" w:rsidR="00B877F1" w:rsidRDefault="00B877F1" w:rsidP="00B877F1">
      <w:pPr>
        <w:pBdr>
          <w:top w:val="nil"/>
          <w:left w:val="nil"/>
          <w:bottom w:val="nil"/>
          <w:right w:val="nil"/>
          <w:between w:val="nil"/>
        </w:pBdr>
        <w:spacing w:after="0" w:line="240" w:lineRule="auto"/>
        <w:jc w:val="both"/>
        <w:rPr>
          <w:rFonts w:ascii="Arial" w:eastAsia="Arial" w:hAnsi="Arial" w:cs="Arial"/>
          <w:color w:val="262626"/>
          <w:sz w:val="18"/>
          <w:szCs w:val="18"/>
        </w:rPr>
      </w:pPr>
    </w:p>
    <w:p w14:paraId="5D8FA9E5" w14:textId="77777777" w:rsidR="00B877F1" w:rsidRPr="00B877F1" w:rsidRDefault="00B877F1" w:rsidP="00B877F1">
      <w:pPr>
        <w:pBdr>
          <w:top w:val="nil"/>
          <w:left w:val="nil"/>
          <w:bottom w:val="nil"/>
          <w:right w:val="nil"/>
          <w:between w:val="nil"/>
        </w:pBdr>
        <w:spacing w:after="0" w:line="240" w:lineRule="auto"/>
        <w:jc w:val="both"/>
        <w:rPr>
          <w:rFonts w:ascii="Arial" w:eastAsia="Arial" w:hAnsi="Arial" w:cs="Arial"/>
          <w:b/>
          <w:color w:val="0070C0"/>
          <w:sz w:val="18"/>
          <w:szCs w:val="18"/>
        </w:rPr>
      </w:pPr>
      <w:r w:rsidRPr="00B877F1">
        <w:rPr>
          <w:rFonts w:ascii="Arial" w:eastAsia="Arial" w:hAnsi="Arial" w:cs="Arial"/>
          <w:b/>
          <w:color w:val="0070C0"/>
          <w:sz w:val="18"/>
          <w:szCs w:val="18"/>
        </w:rPr>
        <w:t xml:space="preserve">Día 12 </w:t>
      </w:r>
      <w:r w:rsidRPr="00B877F1">
        <w:rPr>
          <w:rFonts w:ascii="Arial" w:eastAsia="Arial" w:hAnsi="Arial" w:cs="Arial"/>
          <w:b/>
          <w:color w:val="0070C0"/>
          <w:sz w:val="18"/>
          <w:szCs w:val="18"/>
        </w:rPr>
        <w:tab/>
        <w:t xml:space="preserve">El Cairo </w:t>
      </w:r>
    </w:p>
    <w:p w14:paraId="6B75A3BC" w14:textId="77777777" w:rsidR="00B877F1" w:rsidRDefault="00B877F1" w:rsidP="00B877F1">
      <w:pPr>
        <w:pBdr>
          <w:top w:val="nil"/>
          <w:left w:val="nil"/>
          <w:bottom w:val="nil"/>
          <w:right w:val="nil"/>
          <w:between w:val="nil"/>
        </w:pBdr>
        <w:spacing w:after="0" w:line="240" w:lineRule="auto"/>
        <w:jc w:val="both"/>
        <w:rPr>
          <w:rFonts w:ascii="Arial" w:eastAsia="Arial" w:hAnsi="Arial" w:cs="Arial"/>
          <w:b/>
          <w:color w:val="0070C0"/>
          <w:sz w:val="18"/>
          <w:szCs w:val="18"/>
        </w:rPr>
      </w:pPr>
      <w:r>
        <w:rPr>
          <w:rFonts w:ascii="Arial" w:eastAsia="Arial" w:hAnsi="Arial" w:cs="Arial"/>
          <w:color w:val="262626"/>
          <w:sz w:val="18"/>
          <w:szCs w:val="18"/>
        </w:rPr>
        <w:t>Desayuno en el hotel. A la hora prevista traslado al Aeropuerto Internacional de El Cairo, asistencia de habla hispana por parte de nuestro representante. Fin de Servicios.</w:t>
      </w:r>
    </w:p>
    <w:p w14:paraId="1B175291" w14:textId="77777777" w:rsidR="00B877F1" w:rsidRDefault="00B877F1" w:rsidP="00B877F1">
      <w:pPr>
        <w:pBdr>
          <w:top w:val="nil"/>
          <w:left w:val="nil"/>
          <w:bottom w:val="nil"/>
          <w:right w:val="nil"/>
          <w:between w:val="nil"/>
        </w:pBdr>
        <w:spacing w:after="0" w:line="240" w:lineRule="auto"/>
        <w:jc w:val="both"/>
        <w:rPr>
          <w:rFonts w:ascii="Arial" w:eastAsia="Arial" w:hAnsi="Arial" w:cs="Arial"/>
          <w:color w:val="262626"/>
          <w:sz w:val="18"/>
          <w:szCs w:val="18"/>
        </w:rPr>
      </w:pPr>
    </w:p>
    <w:p w14:paraId="68C75479" w14:textId="77777777" w:rsidR="00B877F1" w:rsidRDefault="00B877F1" w:rsidP="00B877F1">
      <w:pPr>
        <w:pBdr>
          <w:top w:val="nil"/>
          <w:left w:val="nil"/>
          <w:bottom w:val="nil"/>
          <w:right w:val="nil"/>
          <w:between w:val="nil"/>
        </w:pBdr>
        <w:spacing w:after="0" w:line="240" w:lineRule="auto"/>
        <w:ind w:left="4956" w:firstLine="707"/>
        <w:jc w:val="right"/>
        <w:rPr>
          <w:rFonts w:ascii="Arial" w:eastAsia="Arial" w:hAnsi="Arial" w:cs="Arial"/>
          <w:b/>
          <w:color w:val="0070C0"/>
          <w:sz w:val="18"/>
          <w:szCs w:val="18"/>
        </w:rPr>
      </w:pPr>
    </w:p>
    <w:p w14:paraId="420090F4" w14:textId="77777777" w:rsidR="00B877F1" w:rsidRDefault="00B877F1" w:rsidP="00B877F1">
      <w:pPr>
        <w:pBdr>
          <w:top w:val="nil"/>
          <w:left w:val="nil"/>
          <w:bottom w:val="nil"/>
          <w:right w:val="nil"/>
          <w:between w:val="nil"/>
        </w:pBdr>
        <w:spacing w:after="0" w:line="240" w:lineRule="auto"/>
        <w:ind w:left="4956" w:firstLine="707"/>
        <w:jc w:val="right"/>
        <w:rPr>
          <w:rFonts w:ascii="Arial" w:eastAsia="Arial" w:hAnsi="Arial" w:cs="Arial"/>
          <w:b/>
          <w:color w:val="0070C0"/>
          <w:sz w:val="18"/>
          <w:szCs w:val="18"/>
        </w:rPr>
      </w:pPr>
    </w:p>
    <w:p w14:paraId="25CD718D" w14:textId="2AC5C92B" w:rsidR="00C57FB8" w:rsidRPr="00B877F1" w:rsidRDefault="00B877F1" w:rsidP="00B877F1">
      <w:pPr>
        <w:pBdr>
          <w:top w:val="nil"/>
          <w:left w:val="nil"/>
          <w:bottom w:val="nil"/>
          <w:right w:val="nil"/>
          <w:between w:val="nil"/>
        </w:pBdr>
        <w:spacing w:after="0" w:line="240" w:lineRule="auto"/>
        <w:ind w:left="4956" w:firstLine="707"/>
        <w:jc w:val="right"/>
        <w:rPr>
          <w:rFonts w:ascii="Arial" w:eastAsia="Arial" w:hAnsi="Arial" w:cs="Arial"/>
          <w:b/>
          <w:color w:val="0070C0"/>
          <w:sz w:val="18"/>
          <w:szCs w:val="18"/>
        </w:rPr>
      </w:pPr>
      <w:r w:rsidRPr="00B877F1">
        <w:rPr>
          <w:rFonts w:ascii="Arial" w:eastAsia="Arial" w:hAnsi="Arial" w:cs="Arial"/>
          <w:b/>
          <w:color w:val="0070C0"/>
          <w:sz w:val="18"/>
          <w:szCs w:val="18"/>
        </w:rPr>
        <w:t>FIN DE LOS SERVICIOS.</w:t>
      </w:r>
    </w:p>
    <w:p w14:paraId="5589EDFC" w14:textId="77777777" w:rsidR="00C57FB8" w:rsidRDefault="00C57FB8">
      <w:pPr>
        <w:spacing w:after="0" w:line="240" w:lineRule="auto"/>
        <w:rPr>
          <w:rFonts w:ascii="Arial" w:eastAsia="Arial" w:hAnsi="Arial" w:cs="Arial"/>
          <w:b/>
          <w:color w:val="E36C09"/>
          <w:sz w:val="18"/>
          <w:szCs w:val="18"/>
          <w:u w:val="single"/>
        </w:rPr>
      </w:pPr>
    </w:p>
    <w:p w14:paraId="277BCC7E" w14:textId="4F795913" w:rsidR="00C57FB8" w:rsidRDefault="00C57FB8">
      <w:pPr>
        <w:spacing w:after="0" w:line="240" w:lineRule="auto"/>
        <w:rPr>
          <w:rFonts w:ascii="Arial" w:eastAsia="Arial" w:hAnsi="Arial" w:cs="Arial"/>
          <w:b/>
          <w:color w:val="0070C0"/>
          <w:sz w:val="18"/>
          <w:szCs w:val="18"/>
          <w:u w:val="single"/>
        </w:rPr>
      </w:pPr>
    </w:p>
    <w:p w14:paraId="059575AC" w14:textId="51CFF1F8" w:rsidR="007E6D4B" w:rsidRDefault="007E6D4B">
      <w:pPr>
        <w:spacing w:after="0" w:line="240" w:lineRule="auto"/>
        <w:rPr>
          <w:rFonts w:ascii="Arial" w:eastAsia="Arial" w:hAnsi="Arial" w:cs="Arial"/>
          <w:b/>
          <w:color w:val="0070C0"/>
          <w:sz w:val="18"/>
          <w:szCs w:val="18"/>
          <w:u w:val="single"/>
        </w:rPr>
      </w:pPr>
    </w:p>
    <w:p w14:paraId="0BEE3861" w14:textId="28A0D18F" w:rsidR="00C57FB8" w:rsidRDefault="00F74F82">
      <w:pPr>
        <w:spacing w:after="0" w:line="240" w:lineRule="auto"/>
        <w:rPr>
          <w:rFonts w:ascii="Arial" w:eastAsia="Arial" w:hAnsi="Arial" w:cs="Arial"/>
          <w:b/>
          <w:color w:val="0070C0"/>
          <w:sz w:val="18"/>
          <w:szCs w:val="18"/>
          <w:u w:val="single"/>
        </w:rPr>
      </w:pPr>
      <w:r>
        <w:rPr>
          <w:rFonts w:ascii="Arial" w:eastAsia="Arial" w:hAnsi="Arial" w:cs="Arial"/>
          <w:b/>
          <w:color w:val="0070C0"/>
          <w:sz w:val="18"/>
          <w:szCs w:val="18"/>
          <w:u w:val="single"/>
        </w:rPr>
        <w:t xml:space="preserve">HOTELES PREVISTOS O SIMILARES:  </w:t>
      </w:r>
    </w:p>
    <w:p w14:paraId="4CF59C0E" w14:textId="77777777" w:rsidR="00C57FB8" w:rsidRDefault="00C57FB8">
      <w:pPr>
        <w:spacing w:after="0" w:line="240" w:lineRule="auto"/>
        <w:rPr>
          <w:rFonts w:ascii="Arial" w:eastAsia="Arial" w:hAnsi="Arial" w:cs="Arial"/>
          <w:b/>
          <w:color w:val="0070C0"/>
          <w:sz w:val="18"/>
          <w:szCs w:val="18"/>
          <w:u w:val="single"/>
        </w:rPr>
      </w:pPr>
    </w:p>
    <w:tbl>
      <w:tblPr>
        <w:tblStyle w:val="a0"/>
        <w:tblW w:w="3556" w:type="dxa"/>
        <w:jc w:val="center"/>
        <w:tblInd w:w="0" w:type="dxa"/>
        <w:tblBorders>
          <w:top w:val="single" w:sz="8" w:space="0" w:color="28AC04"/>
          <w:left w:val="single" w:sz="8" w:space="0" w:color="28AC04"/>
          <w:bottom w:val="single" w:sz="8" w:space="0" w:color="28AC04"/>
          <w:right w:val="single" w:sz="8" w:space="0" w:color="28AC04"/>
          <w:insideH w:val="single" w:sz="8" w:space="0" w:color="28AC04"/>
          <w:insideV w:val="single" w:sz="8" w:space="0" w:color="28AC04"/>
        </w:tblBorders>
        <w:tblLayout w:type="fixed"/>
        <w:tblLook w:val="04A0" w:firstRow="1" w:lastRow="0" w:firstColumn="1" w:lastColumn="0" w:noHBand="0" w:noVBand="1"/>
      </w:tblPr>
      <w:tblGrid>
        <w:gridCol w:w="1370"/>
        <w:gridCol w:w="2186"/>
      </w:tblGrid>
      <w:tr w:rsidR="00615FD2" w14:paraId="6DA7CD40" w14:textId="77777777" w:rsidTr="00615FD2">
        <w:trPr>
          <w:cnfStyle w:val="100000000000" w:firstRow="1" w:lastRow="0" w:firstColumn="0" w:lastColumn="0" w:oddVBand="0" w:evenVBand="0" w:oddHBand="0" w:evenHBand="0" w:firstRowFirstColumn="0" w:firstRowLastColumn="0" w:lastRowFirstColumn="0" w:lastRowLastColumn="0"/>
          <w:trHeight w:val="305"/>
          <w:jc w:val="center"/>
        </w:trPr>
        <w:tc>
          <w:tcPr>
            <w:cnfStyle w:val="001000000000" w:firstRow="0" w:lastRow="0" w:firstColumn="1" w:lastColumn="0" w:oddVBand="0" w:evenVBand="0" w:oddHBand="0" w:evenHBand="0" w:firstRowFirstColumn="0" w:firstRowLastColumn="0" w:lastRowFirstColumn="0" w:lastRowLastColumn="0"/>
            <w:tcW w:w="1370" w:type="dxa"/>
            <w:tcBorders>
              <w:top w:val="single" w:sz="8" w:space="0" w:color="28AC04"/>
              <w:left w:val="single" w:sz="8" w:space="0" w:color="28AC04"/>
              <w:bottom w:val="single" w:sz="8" w:space="0" w:color="28AC04"/>
              <w:right w:val="single" w:sz="8" w:space="0" w:color="28AC04"/>
            </w:tcBorders>
            <w:shd w:val="clear" w:color="auto" w:fill="28AC04"/>
            <w:vAlign w:val="center"/>
          </w:tcPr>
          <w:p w14:paraId="4FEEF4D7" w14:textId="77777777" w:rsidR="00615FD2" w:rsidRDefault="00615FD2">
            <w:pPr>
              <w:jc w:val="center"/>
              <w:rPr>
                <w:rFonts w:ascii="Arial" w:eastAsia="Arial" w:hAnsi="Arial" w:cs="Arial"/>
                <w:color w:val="FFFFFF"/>
                <w:sz w:val="18"/>
                <w:szCs w:val="18"/>
              </w:rPr>
            </w:pPr>
            <w:r>
              <w:rPr>
                <w:rFonts w:ascii="Arial" w:eastAsia="Arial" w:hAnsi="Arial" w:cs="Arial"/>
                <w:color w:val="FFFFFF"/>
                <w:sz w:val="18"/>
                <w:szCs w:val="18"/>
              </w:rPr>
              <w:t>CIUDAD</w:t>
            </w:r>
          </w:p>
        </w:tc>
        <w:tc>
          <w:tcPr>
            <w:tcW w:w="2186" w:type="dxa"/>
            <w:tcBorders>
              <w:top w:val="single" w:sz="8" w:space="0" w:color="28AC04"/>
              <w:left w:val="single" w:sz="8" w:space="0" w:color="28AC04"/>
              <w:bottom w:val="single" w:sz="8" w:space="0" w:color="28AC04"/>
              <w:right w:val="single" w:sz="8" w:space="0" w:color="28AC04"/>
            </w:tcBorders>
            <w:shd w:val="clear" w:color="auto" w:fill="F79646"/>
            <w:vAlign w:val="center"/>
          </w:tcPr>
          <w:p w14:paraId="679ACB42" w14:textId="77777777" w:rsidR="00615FD2" w:rsidRDefault="00615FD2">
            <w:pPr>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color w:val="FFFFFF"/>
                <w:sz w:val="18"/>
                <w:szCs w:val="18"/>
              </w:rPr>
            </w:pPr>
            <w:r>
              <w:rPr>
                <w:rFonts w:ascii="Arial" w:eastAsia="Arial" w:hAnsi="Arial" w:cs="Arial"/>
                <w:color w:val="FFFFFF"/>
                <w:sz w:val="18"/>
                <w:szCs w:val="18"/>
              </w:rPr>
              <w:t xml:space="preserve">PRIMERA SUPERIOR </w:t>
            </w:r>
          </w:p>
        </w:tc>
      </w:tr>
      <w:tr w:rsidR="007E6D4B" w14:paraId="40C0EF20" w14:textId="77777777" w:rsidTr="007E6D4B">
        <w:trPr>
          <w:cnfStyle w:val="000000100000" w:firstRow="0" w:lastRow="0" w:firstColumn="0" w:lastColumn="0" w:oddVBand="0" w:evenVBand="0" w:oddHBand="1" w:evenHBand="0" w:firstRowFirstColumn="0" w:firstRowLastColumn="0" w:lastRowFirstColumn="0" w:lastRowLastColumn="0"/>
          <w:trHeight w:val="461"/>
          <w:jc w:val="center"/>
        </w:trPr>
        <w:tc>
          <w:tcPr>
            <w:cnfStyle w:val="001000000000" w:firstRow="0" w:lastRow="0" w:firstColumn="1" w:lastColumn="0" w:oddVBand="0" w:evenVBand="0" w:oddHBand="0" w:evenHBand="0" w:firstRowFirstColumn="0" w:firstRowLastColumn="0" w:lastRowFirstColumn="0" w:lastRowLastColumn="0"/>
            <w:tcW w:w="1370" w:type="dxa"/>
            <w:tcBorders>
              <w:top w:val="single" w:sz="8" w:space="0" w:color="28AC04"/>
              <w:left w:val="single" w:sz="8" w:space="0" w:color="28AC04"/>
              <w:bottom w:val="single" w:sz="8" w:space="0" w:color="28AC04"/>
              <w:right w:val="single" w:sz="8" w:space="0" w:color="28AC04"/>
            </w:tcBorders>
            <w:shd w:val="clear" w:color="auto" w:fill="FFFFFF"/>
            <w:vAlign w:val="center"/>
          </w:tcPr>
          <w:p w14:paraId="597A0BE1" w14:textId="2D4B3828" w:rsidR="007E6D4B" w:rsidRPr="007E6D4B" w:rsidRDefault="007E6D4B" w:rsidP="007E6D4B">
            <w:pPr>
              <w:jc w:val="center"/>
              <w:rPr>
                <w:rFonts w:ascii="Arial" w:hAnsi="Arial" w:cs="Arial"/>
                <w:sz w:val="18"/>
                <w:szCs w:val="18"/>
              </w:rPr>
            </w:pPr>
            <w:r w:rsidRPr="007E6D4B">
              <w:rPr>
                <w:rFonts w:ascii="Arial" w:hAnsi="Arial" w:cs="Arial"/>
                <w:sz w:val="18"/>
                <w:szCs w:val="18"/>
              </w:rPr>
              <w:t>Fez</w:t>
            </w:r>
          </w:p>
        </w:tc>
        <w:tc>
          <w:tcPr>
            <w:tcW w:w="2186" w:type="dxa"/>
            <w:tcBorders>
              <w:top w:val="single" w:sz="8" w:space="0" w:color="28AC04"/>
              <w:left w:val="single" w:sz="8" w:space="0" w:color="28AC04"/>
              <w:bottom w:val="single" w:sz="8" w:space="0" w:color="28AC04"/>
              <w:right w:val="single" w:sz="8" w:space="0" w:color="28AC04"/>
            </w:tcBorders>
            <w:shd w:val="clear" w:color="auto" w:fill="FFFFFF"/>
            <w:vAlign w:val="center"/>
          </w:tcPr>
          <w:p w14:paraId="55B0D35E" w14:textId="77777777" w:rsidR="007E6D4B" w:rsidRPr="007E6D4B" w:rsidRDefault="007E6D4B" w:rsidP="007E6D4B">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7E6D4B">
              <w:rPr>
                <w:rFonts w:ascii="Arial" w:hAnsi="Arial" w:cs="Arial"/>
                <w:sz w:val="18"/>
                <w:szCs w:val="18"/>
              </w:rPr>
              <w:t>Menzeh Zalagh 4*</w:t>
            </w:r>
          </w:p>
          <w:p w14:paraId="645FB85F" w14:textId="7BA9B003" w:rsidR="007E6D4B" w:rsidRPr="007E6D4B" w:rsidRDefault="007E6D4B" w:rsidP="007E6D4B">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7E6D4B">
              <w:rPr>
                <w:rFonts w:ascii="Arial" w:hAnsi="Arial" w:cs="Arial"/>
                <w:sz w:val="18"/>
                <w:szCs w:val="18"/>
              </w:rPr>
              <w:t>Volubilis 4*</w:t>
            </w:r>
          </w:p>
        </w:tc>
      </w:tr>
      <w:tr w:rsidR="007E6D4B" w14:paraId="2FCC0BC6" w14:textId="77777777" w:rsidTr="007E6D4B">
        <w:trPr>
          <w:trHeight w:val="461"/>
          <w:jc w:val="center"/>
        </w:trPr>
        <w:tc>
          <w:tcPr>
            <w:cnfStyle w:val="001000000000" w:firstRow="0" w:lastRow="0" w:firstColumn="1" w:lastColumn="0" w:oddVBand="0" w:evenVBand="0" w:oddHBand="0" w:evenHBand="0" w:firstRowFirstColumn="0" w:firstRowLastColumn="0" w:lastRowFirstColumn="0" w:lastRowLastColumn="0"/>
            <w:tcW w:w="1370" w:type="dxa"/>
            <w:tcBorders>
              <w:top w:val="single" w:sz="8" w:space="0" w:color="28AC04"/>
              <w:left w:val="single" w:sz="8" w:space="0" w:color="28AC04"/>
              <w:bottom w:val="single" w:sz="8" w:space="0" w:color="28AC04"/>
              <w:right w:val="single" w:sz="8" w:space="0" w:color="28AC04"/>
            </w:tcBorders>
            <w:shd w:val="clear" w:color="auto" w:fill="FFFFFF"/>
            <w:vAlign w:val="center"/>
          </w:tcPr>
          <w:p w14:paraId="44A26CED" w14:textId="507D0696" w:rsidR="007E6D4B" w:rsidRPr="007E6D4B" w:rsidRDefault="007E6D4B" w:rsidP="007E6D4B">
            <w:pPr>
              <w:jc w:val="center"/>
              <w:rPr>
                <w:rFonts w:ascii="Arial" w:hAnsi="Arial" w:cs="Arial"/>
                <w:sz w:val="18"/>
                <w:szCs w:val="18"/>
              </w:rPr>
            </w:pPr>
            <w:r w:rsidRPr="007E6D4B">
              <w:rPr>
                <w:rFonts w:ascii="Arial" w:hAnsi="Arial" w:cs="Arial"/>
                <w:sz w:val="18"/>
                <w:szCs w:val="18"/>
              </w:rPr>
              <w:t>Marrakech</w:t>
            </w:r>
          </w:p>
        </w:tc>
        <w:tc>
          <w:tcPr>
            <w:tcW w:w="2186" w:type="dxa"/>
            <w:tcBorders>
              <w:top w:val="single" w:sz="8" w:space="0" w:color="28AC04"/>
              <w:left w:val="single" w:sz="8" w:space="0" w:color="28AC04"/>
              <w:bottom w:val="single" w:sz="8" w:space="0" w:color="28AC04"/>
              <w:right w:val="single" w:sz="8" w:space="0" w:color="28AC04"/>
            </w:tcBorders>
            <w:shd w:val="clear" w:color="auto" w:fill="FFFFFF"/>
            <w:vAlign w:val="center"/>
          </w:tcPr>
          <w:p w14:paraId="4F22012A" w14:textId="77777777" w:rsidR="007E6D4B" w:rsidRPr="007E6D4B" w:rsidRDefault="007E6D4B" w:rsidP="007E6D4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7E6D4B">
              <w:rPr>
                <w:rFonts w:ascii="Arial" w:hAnsi="Arial" w:cs="Arial"/>
                <w:sz w:val="18"/>
                <w:szCs w:val="18"/>
                <w:lang w:val="en-US"/>
              </w:rPr>
              <w:t>Mogador Kasbah 4*</w:t>
            </w:r>
          </w:p>
          <w:p w14:paraId="66939760" w14:textId="77777777" w:rsidR="007E6D4B" w:rsidRPr="007E6D4B" w:rsidRDefault="007E6D4B" w:rsidP="007E6D4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7E6D4B">
              <w:rPr>
                <w:rFonts w:ascii="Arial" w:hAnsi="Arial" w:cs="Arial"/>
                <w:sz w:val="18"/>
                <w:szCs w:val="18"/>
                <w:lang w:val="en-US"/>
              </w:rPr>
              <w:t>Meriem 4*</w:t>
            </w:r>
          </w:p>
          <w:p w14:paraId="7D0EFA05" w14:textId="47232606" w:rsidR="007E6D4B" w:rsidRPr="007E6D4B" w:rsidRDefault="007E6D4B" w:rsidP="007E6D4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7E6D4B">
              <w:rPr>
                <w:rFonts w:ascii="Arial" w:hAnsi="Arial" w:cs="Arial"/>
                <w:sz w:val="18"/>
                <w:szCs w:val="18"/>
                <w:lang w:val="en-US"/>
              </w:rPr>
              <w:t>Ayoub 4*</w:t>
            </w:r>
          </w:p>
        </w:tc>
      </w:tr>
      <w:tr w:rsidR="007E6D4B" w14:paraId="27F0BFC2" w14:textId="77777777" w:rsidTr="007E6D4B">
        <w:trPr>
          <w:cnfStyle w:val="000000100000" w:firstRow="0" w:lastRow="0" w:firstColumn="0" w:lastColumn="0" w:oddVBand="0" w:evenVBand="0" w:oddHBand="1" w:evenHBand="0" w:firstRowFirstColumn="0" w:firstRowLastColumn="0" w:lastRowFirstColumn="0" w:lastRowLastColumn="0"/>
          <w:trHeight w:val="461"/>
          <w:jc w:val="center"/>
        </w:trPr>
        <w:tc>
          <w:tcPr>
            <w:cnfStyle w:val="001000000000" w:firstRow="0" w:lastRow="0" w:firstColumn="1" w:lastColumn="0" w:oddVBand="0" w:evenVBand="0" w:oddHBand="0" w:evenHBand="0" w:firstRowFirstColumn="0" w:firstRowLastColumn="0" w:lastRowFirstColumn="0" w:lastRowLastColumn="0"/>
            <w:tcW w:w="1370" w:type="dxa"/>
            <w:tcBorders>
              <w:top w:val="single" w:sz="8" w:space="0" w:color="28AC04"/>
              <w:left w:val="single" w:sz="8" w:space="0" w:color="28AC04"/>
              <w:bottom w:val="single" w:sz="8" w:space="0" w:color="28AC04"/>
              <w:right w:val="single" w:sz="8" w:space="0" w:color="28AC04"/>
            </w:tcBorders>
            <w:shd w:val="clear" w:color="auto" w:fill="FFFFFF"/>
            <w:vAlign w:val="center"/>
          </w:tcPr>
          <w:p w14:paraId="4BDB065D" w14:textId="7D810CED" w:rsidR="007E6D4B" w:rsidRPr="007E6D4B" w:rsidRDefault="007E6D4B" w:rsidP="007E6D4B">
            <w:pPr>
              <w:jc w:val="center"/>
              <w:rPr>
                <w:rFonts w:ascii="Arial" w:hAnsi="Arial" w:cs="Arial"/>
                <w:sz w:val="18"/>
                <w:szCs w:val="18"/>
              </w:rPr>
            </w:pPr>
            <w:r w:rsidRPr="007E6D4B">
              <w:rPr>
                <w:rFonts w:ascii="Arial" w:hAnsi="Arial" w:cs="Arial"/>
                <w:sz w:val="18"/>
                <w:szCs w:val="18"/>
              </w:rPr>
              <w:t>Casablanca</w:t>
            </w:r>
          </w:p>
        </w:tc>
        <w:tc>
          <w:tcPr>
            <w:tcW w:w="2186" w:type="dxa"/>
            <w:tcBorders>
              <w:top w:val="single" w:sz="8" w:space="0" w:color="28AC04"/>
              <w:left w:val="single" w:sz="8" w:space="0" w:color="28AC04"/>
              <w:bottom w:val="single" w:sz="8" w:space="0" w:color="28AC04"/>
              <w:right w:val="single" w:sz="8" w:space="0" w:color="28AC04"/>
            </w:tcBorders>
            <w:shd w:val="clear" w:color="auto" w:fill="FFFFFF"/>
            <w:vAlign w:val="center"/>
          </w:tcPr>
          <w:p w14:paraId="042F972C" w14:textId="77777777" w:rsidR="007E6D4B" w:rsidRPr="007E6D4B" w:rsidRDefault="007E6D4B" w:rsidP="007E6D4B">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7E6D4B">
              <w:rPr>
                <w:rFonts w:ascii="Arial" w:hAnsi="Arial" w:cs="Arial"/>
                <w:sz w:val="18"/>
                <w:szCs w:val="18"/>
              </w:rPr>
              <w:t>Kenzi Basma 4*</w:t>
            </w:r>
          </w:p>
          <w:p w14:paraId="30C71F31" w14:textId="77777777" w:rsidR="007E6D4B" w:rsidRPr="007E6D4B" w:rsidRDefault="007E6D4B" w:rsidP="007E6D4B">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7E6D4B">
              <w:rPr>
                <w:rFonts w:ascii="Arial" w:hAnsi="Arial" w:cs="Arial"/>
                <w:sz w:val="18"/>
                <w:szCs w:val="18"/>
              </w:rPr>
              <w:t>Mogador Marina 4*</w:t>
            </w:r>
          </w:p>
          <w:p w14:paraId="2C8FE92A" w14:textId="62047B15" w:rsidR="007E6D4B" w:rsidRPr="007E6D4B" w:rsidRDefault="007E6D4B" w:rsidP="007E6D4B">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7E6D4B">
              <w:rPr>
                <w:rFonts w:ascii="Arial" w:hAnsi="Arial" w:cs="Arial"/>
                <w:sz w:val="18"/>
                <w:szCs w:val="18"/>
              </w:rPr>
              <w:t>Oum Palace 4*</w:t>
            </w:r>
          </w:p>
        </w:tc>
      </w:tr>
      <w:tr w:rsidR="007E6D4B" w14:paraId="0A65EF3F" w14:textId="77777777" w:rsidTr="007E6D4B">
        <w:trPr>
          <w:trHeight w:val="461"/>
          <w:jc w:val="center"/>
        </w:trPr>
        <w:tc>
          <w:tcPr>
            <w:cnfStyle w:val="001000000000" w:firstRow="0" w:lastRow="0" w:firstColumn="1" w:lastColumn="0" w:oddVBand="0" w:evenVBand="0" w:oddHBand="0" w:evenHBand="0" w:firstRowFirstColumn="0" w:firstRowLastColumn="0" w:lastRowFirstColumn="0" w:lastRowLastColumn="0"/>
            <w:tcW w:w="1370" w:type="dxa"/>
            <w:tcBorders>
              <w:top w:val="single" w:sz="8" w:space="0" w:color="28AC04"/>
              <w:left w:val="single" w:sz="8" w:space="0" w:color="28AC04"/>
              <w:bottom w:val="single" w:sz="8" w:space="0" w:color="28AC04"/>
              <w:right w:val="single" w:sz="8" w:space="0" w:color="28AC04"/>
            </w:tcBorders>
            <w:shd w:val="clear" w:color="auto" w:fill="FFFFFF"/>
            <w:vAlign w:val="center"/>
          </w:tcPr>
          <w:p w14:paraId="5E9C160C" w14:textId="3D751962" w:rsidR="007E6D4B" w:rsidRPr="007E6D4B" w:rsidRDefault="007E6D4B" w:rsidP="007E6D4B">
            <w:pPr>
              <w:jc w:val="center"/>
              <w:rPr>
                <w:rFonts w:ascii="Arial" w:hAnsi="Arial" w:cs="Arial"/>
                <w:sz w:val="18"/>
                <w:szCs w:val="18"/>
              </w:rPr>
            </w:pPr>
            <w:r w:rsidRPr="007E6D4B">
              <w:rPr>
                <w:rFonts w:ascii="Arial" w:hAnsi="Arial" w:cs="Arial"/>
                <w:sz w:val="18"/>
                <w:szCs w:val="18"/>
              </w:rPr>
              <w:t>El Cairo</w:t>
            </w:r>
          </w:p>
        </w:tc>
        <w:tc>
          <w:tcPr>
            <w:tcW w:w="2186" w:type="dxa"/>
            <w:tcBorders>
              <w:top w:val="single" w:sz="8" w:space="0" w:color="28AC04"/>
              <w:left w:val="single" w:sz="8" w:space="0" w:color="28AC04"/>
              <w:bottom w:val="single" w:sz="8" w:space="0" w:color="28AC04"/>
              <w:right w:val="single" w:sz="8" w:space="0" w:color="28AC04"/>
            </w:tcBorders>
            <w:shd w:val="clear" w:color="auto" w:fill="FFFFFF"/>
            <w:vAlign w:val="center"/>
          </w:tcPr>
          <w:p w14:paraId="10889CFD" w14:textId="505B8890" w:rsidR="007E6D4B" w:rsidRPr="007E6D4B" w:rsidRDefault="007E6D4B" w:rsidP="007E6D4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7E6D4B">
              <w:rPr>
                <w:rFonts w:ascii="Arial" w:hAnsi="Arial" w:cs="Arial"/>
                <w:sz w:val="18"/>
                <w:szCs w:val="18"/>
              </w:rPr>
              <w:t>Azal Pyramids //</w:t>
            </w:r>
          </w:p>
          <w:p w14:paraId="2506A147" w14:textId="63FB62B6" w:rsidR="007E6D4B" w:rsidRPr="007E6D4B" w:rsidRDefault="007E6D4B" w:rsidP="007E6D4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7E6D4B">
              <w:rPr>
                <w:rFonts w:ascii="Arial" w:hAnsi="Arial" w:cs="Arial"/>
                <w:sz w:val="18"/>
                <w:szCs w:val="18"/>
              </w:rPr>
              <w:t>Ramses Hilton</w:t>
            </w:r>
          </w:p>
        </w:tc>
      </w:tr>
      <w:tr w:rsidR="007E6D4B" w14:paraId="09E0258C" w14:textId="77777777" w:rsidTr="007E6D4B">
        <w:trPr>
          <w:cnfStyle w:val="000000100000" w:firstRow="0" w:lastRow="0" w:firstColumn="0" w:lastColumn="0" w:oddVBand="0" w:evenVBand="0" w:oddHBand="1" w:evenHBand="0" w:firstRowFirstColumn="0" w:firstRowLastColumn="0" w:lastRowFirstColumn="0" w:lastRowLastColumn="0"/>
          <w:trHeight w:val="461"/>
          <w:jc w:val="center"/>
        </w:trPr>
        <w:tc>
          <w:tcPr>
            <w:cnfStyle w:val="001000000000" w:firstRow="0" w:lastRow="0" w:firstColumn="1" w:lastColumn="0" w:oddVBand="0" w:evenVBand="0" w:oddHBand="0" w:evenHBand="0" w:firstRowFirstColumn="0" w:firstRowLastColumn="0" w:lastRowFirstColumn="0" w:lastRowLastColumn="0"/>
            <w:tcW w:w="1370" w:type="dxa"/>
            <w:tcBorders>
              <w:top w:val="single" w:sz="8" w:space="0" w:color="28AC04"/>
              <w:left w:val="single" w:sz="8" w:space="0" w:color="28AC04"/>
              <w:bottom w:val="single" w:sz="8" w:space="0" w:color="28AC04"/>
              <w:right w:val="single" w:sz="8" w:space="0" w:color="28AC04"/>
            </w:tcBorders>
            <w:shd w:val="clear" w:color="auto" w:fill="FFFFFF"/>
            <w:vAlign w:val="center"/>
          </w:tcPr>
          <w:p w14:paraId="33883054" w14:textId="6292CC7C" w:rsidR="007E6D4B" w:rsidRPr="007E6D4B" w:rsidRDefault="007E6D4B" w:rsidP="007E6D4B">
            <w:pPr>
              <w:jc w:val="center"/>
              <w:rPr>
                <w:rFonts w:ascii="Arial" w:hAnsi="Arial" w:cs="Arial"/>
                <w:sz w:val="18"/>
                <w:szCs w:val="18"/>
              </w:rPr>
            </w:pPr>
            <w:r w:rsidRPr="007E6D4B">
              <w:rPr>
                <w:rFonts w:ascii="Arial" w:hAnsi="Arial" w:cs="Arial"/>
                <w:sz w:val="18"/>
                <w:szCs w:val="18"/>
              </w:rPr>
              <w:t>Crucero por el Nilo</w:t>
            </w:r>
          </w:p>
        </w:tc>
        <w:tc>
          <w:tcPr>
            <w:tcW w:w="2186" w:type="dxa"/>
            <w:tcBorders>
              <w:top w:val="single" w:sz="8" w:space="0" w:color="28AC04"/>
              <w:left w:val="single" w:sz="8" w:space="0" w:color="28AC04"/>
              <w:bottom w:val="single" w:sz="8" w:space="0" w:color="28AC04"/>
              <w:right w:val="single" w:sz="8" w:space="0" w:color="28AC04"/>
            </w:tcBorders>
            <w:shd w:val="clear" w:color="auto" w:fill="FFFFFF"/>
            <w:vAlign w:val="center"/>
          </w:tcPr>
          <w:p w14:paraId="413E683E" w14:textId="77777777" w:rsidR="007E6D4B" w:rsidRPr="007E6D4B" w:rsidRDefault="007E6D4B" w:rsidP="007E6D4B">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7E6D4B">
              <w:rPr>
                <w:rFonts w:ascii="Arial" w:hAnsi="Arial" w:cs="Arial"/>
                <w:sz w:val="18"/>
                <w:szCs w:val="18"/>
                <w:lang w:val="en-US"/>
              </w:rPr>
              <w:t>M/S Nile Marquise //</w:t>
            </w:r>
          </w:p>
          <w:p w14:paraId="0AB2D69E" w14:textId="1231F009" w:rsidR="007E6D4B" w:rsidRPr="007E6D4B" w:rsidRDefault="007E6D4B" w:rsidP="007E6D4B">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7E6D4B">
              <w:rPr>
                <w:rFonts w:ascii="Arial" w:hAnsi="Arial" w:cs="Arial"/>
                <w:sz w:val="18"/>
                <w:szCs w:val="18"/>
                <w:lang w:val="en-US"/>
              </w:rPr>
              <w:t>M/S Monica</w:t>
            </w:r>
          </w:p>
        </w:tc>
      </w:tr>
    </w:tbl>
    <w:p w14:paraId="41EC6C7E" w14:textId="1A2A988B" w:rsidR="00C57FB8" w:rsidRDefault="00C57FB8">
      <w:pPr>
        <w:spacing w:after="0" w:line="240" w:lineRule="auto"/>
        <w:rPr>
          <w:rFonts w:ascii="Arial" w:eastAsia="Arial" w:hAnsi="Arial" w:cs="Arial"/>
          <w:b/>
          <w:color w:val="0070C0"/>
          <w:sz w:val="18"/>
          <w:szCs w:val="18"/>
          <w:u w:val="single"/>
        </w:rPr>
      </w:pPr>
    </w:p>
    <w:p w14:paraId="260AF524" w14:textId="77777777" w:rsidR="00C57FB8" w:rsidRDefault="00F74F82">
      <w:pPr>
        <w:spacing w:after="0" w:line="240" w:lineRule="auto"/>
        <w:jc w:val="both"/>
        <w:rPr>
          <w:rFonts w:ascii="Arial" w:eastAsia="Arial" w:hAnsi="Arial" w:cs="Arial"/>
          <w:b/>
          <w:i/>
          <w:color w:val="000000"/>
          <w:sz w:val="18"/>
          <w:szCs w:val="18"/>
          <w:u w:val="single"/>
        </w:rPr>
      </w:pPr>
      <w:r>
        <w:rPr>
          <w:rFonts w:ascii="Arial" w:eastAsia="Arial" w:hAnsi="Arial" w:cs="Arial"/>
          <w:b/>
          <w:i/>
          <w:color w:val="000000"/>
          <w:sz w:val="18"/>
          <w:szCs w:val="18"/>
          <w:u w:val="single"/>
        </w:rPr>
        <w:t>Nota:</w:t>
      </w:r>
      <w:r>
        <w:rPr>
          <w:rFonts w:ascii="Arial" w:eastAsia="Arial" w:hAnsi="Arial" w:cs="Arial"/>
          <w:b/>
          <w:i/>
          <w:color w:val="000000"/>
          <w:sz w:val="18"/>
          <w:szCs w:val="18"/>
        </w:rPr>
        <w:t xml:space="preserve"> Los  hoteles   están  sujetos  a  cambios   según   la  disponibilidad  al  momento  de  la  reserva. En ciertas fechas, los hoteles propuestos no están disponibles debido a eventos anuales preestablecidos; y se ofrecerá otro hotel de misma categoría.</w:t>
      </w:r>
    </w:p>
    <w:p w14:paraId="0D6B37FA" w14:textId="0F8974B2" w:rsidR="00C57FB8" w:rsidRDefault="00C57FB8">
      <w:pPr>
        <w:spacing w:after="0" w:line="240" w:lineRule="auto"/>
        <w:jc w:val="both"/>
        <w:rPr>
          <w:rFonts w:ascii="Arial" w:eastAsia="Arial" w:hAnsi="Arial" w:cs="Arial"/>
          <w:b/>
          <w:color w:val="000000"/>
          <w:sz w:val="17"/>
          <w:szCs w:val="17"/>
        </w:rPr>
      </w:pPr>
    </w:p>
    <w:p w14:paraId="274E8976" w14:textId="0AFC4192" w:rsidR="00B877F1" w:rsidRDefault="00B877F1">
      <w:pPr>
        <w:spacing w:after="0" w:line="240" w:lineRule="auto"/>
        <w:jc w:val="both"/>
        <w:rPr>
          <w:rFonts w:ascii="Arial" w:eastAsia="Arial" w:hAnsi="Arial" w:cs="Arial"/>
          <w:b/>
          <w:color w:val="000000"/>
          <w:sz w:val="17"/>
          <w:szCs w:val="17"/>
        </w:rPr>
      </w:pPr>
    </w:p>
    <w:p w14:paraId="0A6C3F61" w14:textId="77777777" w:rsidR="00B877F1" w:rsidRDefault="00B877F1">
      <w:pPr>
        <w:spacing w:after="0" w:line="240" w:lineRule="auto"/>
        <w:jc w:val="both"/>
        <w:rPr>
          <w:rFonts w:ascii="Arial" w:eastAsia="Arial" w:hAnsi="Arial" w:cs="Arial"/>
          <w:b/>
          <w:color w:val="000000"/>
          <w:sz w:val="17"/>
          <w:szCs w:val="17"/>
        </w:rPr>
      </w:pPr>
    </w:p>
    <w:p w14:paraId="2B6762FA" w14:textId="77777777" w:rsidR="00C57FB8" w:rsidRDefault="00C57FB8">
      <w:pPr>
        <w:spacing w:after="0" w:line="240" w:lineRule="auto"/>
        <w:jc w:val="both"/>
        <w:rPr>
          <w:rFonts w:ascii="Arial" w:eastAsia="Arial" w:hAnsi="Arial" w:cs="Arial"/>
          <w:color w:val="000000"/>
          <w:sz w:val="10"/>
          <w:szCs w:val="10"/>
        </w:rPr>
      </w:pPr>
    </w:p>
    <w:p w14:paraId="384CDDB3" w14:textId="77777777" w:rsidR="00C57FB8" w:rsidRDefault="00C57FB8">
      <w:pPr>
        <w:spacing w:after="0" w:line="240" w:lineRule="auto"/>
        <w:jc w:val="both"/>
        <w:rPr>
          <w:rFonts w:ascii="Arial" w:eastAsia="Arial" w:hAnsi="Arial" w:cs="Arial"/>
          <w:color w:val="000000"/>
          <w:sz w:val="10"/>
          <w:szCs w:val="10"/>
        </w:rPr>
      </w:pPr>
    </w:p>
    <w:p w14:paraId="77E1DD70" w14:textId="4D4296A0" w:rsidR="00C57FB8" w:rsidRDefault="00F74F82">
      <w:pPr>
        <w:spacing w:after="0" w:line="240" w:lineRule="auto"/>
        <w:rPr>
          <w:rFonts w:ascii="Arial" w:eastAsia="Arial" w:hAnsi="Arial" w:cs="Arial"/>
          <w:b/>
          <w:color w:val="0070C0"/>
          <w:sz w:val="18"/>
          <w:szCs w:val="18"/>
          <w:u w:val="single"/>
        </w:rPr>
      </w:pPr>
      <w:r>
        <w:rPr>
          <w:rFonts w:ascii="Arial" w:eastAsia="Arial" w:hAnsi="Arial" w:cs="Arial"/>
          <w:b/>
          <w:color w:val="0070C0"/>
          <w:sz w:val="18"/>
          <w:szCs w:val="18"/>
          <w:u w:val="single"/>
        </w:rPr>
        <w:t xml:space="preserve">PRECIO POR PERSONA EN </w:t>
      </w:r>
      <w:r w:rsidR="00911798">
        <w:rPr>
          <w:rFonts w:ascii="Arial" w:eastAsia="Arial" w:hAnsi="Arial" w:cs="Arial"/>
          <w:b/>
          <w:color w:val="0070C0"/>
          <w:sz w:val="18"/>
          <w:szCs w:val="18"/>
          <w:u w:val="single"/>
        </w:rPr>
        <w:t>DOLARES AMERICANOS (USD)</w:t>
      </w:r>
      <w:r>
        <w:rPr>
          <w:rFonts w:ascii="Arial" w:eastAsia="Arial" w:hAnsi="Arial" w:cs="Arial"/>
          <w:b/>
          <w:color w:val="0070C0"/>
          <w:sz w:val="18"/>
          <w:szCs w:val="18"/>
          <w:u w:val="single"/>
        </w:rPr>
        <w:t xml:space="preserve">:  </w:t>
      </w:r>
    </w:p>
    <w:p w14:paraId="21BAA5D3" w14:textId="77777777" w:rsidR="00C57FB8" w:rsidRDefault="00C57FB8">
      <w:pPr>
        <w:spacing w:after="0" w:line="240" w:lineRule="auto"/>
        <w:jc w:val="both"/>
        <w:rPr>
          <w:rFonts w:ascii="Arial" w:eastAsia="Arial" w:hAnsi="Arial" w:cs="Arial"/>
          <w:color w:val="000000"/>
          <w:sz w:val="10"/>
          <w:szCs w:val="10"/>
        </w:rPr>
      </w:pPr>
    </w:p>
    <w:p w14:paraId="6F4A41DC" w14:textId="77777777" w:rsidR="00C57FB8" w:rsidRDefault="00C57FB8">
      <w:pPr>
        <w:spacing w:after="0" w:line="240" w:lineRule="auto"/>
        <w:jc w:val="both"/>
        <w:rPr>
          <w:rFonts w:ascii="Arial" w:eastAsia="Arial" w:hAnsi="Arial" w:cs="Arial"/>
          <w:b/>
          <w:color w:val="000000"/>
          <w:sz w:val="10"/>
          <w:szCs w:val="10"/>
        </w:rPr>
      </w:pPr>
    </w:p>
    <w:tbl>
      <w:tblPr>
        <w:tblStyle w:val="a2"/>
        <w:tblW w:w="6466" w:type="dxa"/>
        <w:jc w:val="center"/>
        <w:tblInd w:w="0" w:type="dxa"/>
        <w:tblBorders>
          <w:top w:val="single" w:sz="8" w:space="0" w:color="28AC04"/>
          <w:left w:val="single" w:sz="8" w:space="0" w:color="28AC04"/>
          <w:bottom w:val="single" w:sz="8" w:space="0" w:color="28AC04"/>
          <w:right w:val="single" w:sz="8" w:space="0" w:color="28AC04"/>
          <w:insideH w:val="single" w:sz="8" w:space="0" w:color="28AC04"/>
          <w:insideV w:val="single" w:sz="8" w:space="0" w:color="28AC04"/>
        </w:tblBorders>
        <w:tblLayout w:type="fixed"/>
        <w:tblLook w:val="04A0" w:firstRow="1" w:lastRow="0" w:firstColumn="1" w:lastColumn="0" w:noHBand="0" w:noVBand="1"/>
      </w:tblPr>
      <w:tblGrid>
        <w:gridCol w:w="2533"/>
        <w:gridCol w:w="1181"/>
        <w:gridCol w:w="1276"/>
        <w:gridCol w:w="1476"/>
      </w:tblGrid>
      <w:tr w:rsidR="00C57FB8" w14:paraId="7B7AD0DC" w14:textId="77777777" w:rsidTr="00C57FB8">
        <w:trPr>
          <w:cnfStyle w:val="100000000000" w:firstRow="1" w:lastRow="0" w:firstColumn="0" w:lastColumn="0" w:oddVBand="0" w:evenVBand="0" w:oddHBand="0"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6466" w:type="dxa"/>
            <w:gridSpan w:val="4"/>
            <w:shd w:val="clear" w:color="auto" w:fill="E36C09"/>
            <w:vAlign w:val="center"/>
          </w:tcPr>
          <w:p w14:paraId="0ECD77D5" w14:textId="77777777" w:rsidR="00C57FB8" w:rsidRDefault="00F74F82">
            <w:pPr>
              <w:jc w:val="center"/>
              <w:rPr>
                <w:rFonts w:ascii="Arial" w:eastAsia="Arial" w:hAnsi="Arial" w:cs="Arial"/>
                <w:color w:val="FFFFFF"/>
                <w:sz w:val="18"/>
                <w:szCs w:val="18"/>
              </w:rPr>
            </w:pPr>
            <w:r>
              <w:rPr>
                <w:rFonts w:ascii="Arial" w:eastAsia="Arial" w:hAnsi="Arial" w:cs="Arial"/>
                <w:color w:val="FFFFFF"/>
                <w:sz w:val="18"/>
                <w:szCs w:val="18"/>
              </w:rPr>
              <w:t xml:space="preserve">CATEGORIA PRIMERA SUPERIOR </w:t>
            </w:r>
          </w:p>
        </w:tc>
      </w:tr>
      <w:tr w:rsidR="00C57FB8" w14:paraId="2A97BC63" w14:textId="77777777" w:rsidTr="00C57FB8">
        <w:trPr>
          <w:cnfStyle w:val="000000100000" w:firstRow="0" w:lastRow="0" w:firstColumn="0" w:lastColumn="0" w:oddVBand="0" w:evenVBand="0" w:oddHBand="1"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2533" w:type="dxa"/>
            <w:shd w:val="clear" w:color="auto" w:fill="28AC04"/>
            <w:vAlign w:val="center"/>
          </w:tcPr>
          <w:p w14:paraId="31AB87C0" w14:textId="77777777" w:rsidR="00C57FB8" w:rsidRDefault="00F74F82">
            <w:pPr>
              <w:jc w:val="center"/>
              <w:rPr>
                <w:rFonts w:ascii="Arial" w:eastAsia="Arial" w:hAnsi="Arial" w:cs="Arial"/>
                <w:color w:val="FFFFFF"/>
                <w:sz w:val="18"/>
                <w:szCs w:val="18"/>
              </w:rPr>
            </w:pPr>
            <w:r>
              <w:rPr>
                <w:rFonts w:ascii="Arial" w:eastAsia="Arial" w:hAnsi="Arial" w:cs="Arial"/>
                <w:color w:val="FFFFFF"/>
                <w:sz w:val="18"/>
                <w:szCs w:val="18"/>
              </w:rPr>
              <w:t>Vigencia</w:t>
            </w:r>
          </w:p>
        </w:tc>
        <w:tc>
          <w:tcPr>
            <w:tcW w:w="1181" w:type="dxa"/>
            <w:shd w:val="clear" w:color="auto" w:fill="28AC04"/>
            <w:vAlign w:val="center"/>
          </w:tcPr>
          <w:p w14:paraId="1C83A619" w14:textId="77777777" w:rsidR="00C57FB8" w:rsidRDefault="00F74F82">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FFFFFF"/>
                <w:sz w:val="18"/>
                <w:szCs w:val="18"/>
              </w:rPr>
            </w:pPr>
            <w:r>
              <w:rPr>
                <w:rFonts w:ascii="Arial" w:eastAsia="Arial" w:hAnsi="Arial" w:cs="Arial"/>
                <w:b/>
                <w:color w:val="FFFFFF"/>
                <w:sz w:val="18"/>
                <w:szCs w:val="18"/>
              </w:rPr>
              <w:t>Sencilla</w:t>
            </w:r>
          </w:p>
        </w:tc>
        <w:tc>
          <w:tcPr>
            <w:tcW w:w="1276" w:type="dxa"/>
            <w:shd w:val="clear" w:color="auto" w:fill="28AC04"/>
            <w:vAlign w:val="center"/>
          </w:tcPr>
          <w:p w14:paraId="0187BC4A" w14:textId="77777777" w:rsidR="00C57FB8" w:rsidRDefault="00F74F82">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FFFFFF"/>
                <w:sz w:val="18"/>
                <w:szCs w:val="18"/>
              </w:rPr>
            </w:pPr>
            <w:r>
              <w:rPr>
                <w:rFonts w:ascii="Arial" w:eastAsia="Arial" w:hAnsi="Arial" w:cs="Arial"/>
                <w:b/>
                <w:color w:val="FFFFFF"/>
                <w:sz w:val="18"/>
                <w:szCs w:val="18"/>
              </w:rPr>
              <w:t xml:space="preserve">Doble </w:t>
            </w:r>
          </w:p>
        </w:tc>
        <w:tc>
          <w:tcPr>
            <w:tcW w:w="1476" w:type="dxa"/>
            <w:shd w:val="clear" w:color="auto" w:fill="28AC04"/>
          </w:tcPr>
          <w:p w14:paraId="4F4F26FE" w14:textId="77777777" w:rsidR="00C57FB8" w:rsidRDefault="00F74F82">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FFFFFF"/>
                <w:sz w:val="18"/>
                <w:szCs w:val="18"/>
              </w:rPr>
            </w:pPr>
            <w:r>
              <w:rPr>
                <w:rFonts w:ascii="Arial" w:eastAsia="Arial" w:hAnsi="Arial" w:cs="Arial"/>
                <w:b/>
                <w:color w:val="FFFFFF"/>
                <w:sz w:val="18"/>
                <w:szCs w:val="18"/>
              </w:rPr>
              <w:t xml:space="preserve">Triple </w:t>
            </w:r>
          </w:p>
        </w:tc>
      </w:tr>
      <w:tr w:rsidR="00A17C31" w14:paraId="4CA2510D" w14:textId="77777777" w:rsidTr="00B92DFE">
        <w:trPr>
          <w:trHeight w:val="396"/>
          <w:jc w:val="center"/>
        </w:trPr>
        <w:tc>
          <w:tcPr>
            <w:cnfStyle w:val="001000000000" w:firstRow="0" w:lastRow="0" w:firstColumn="1" w:lastColumn="0" w:oddVBand="0" w:evenVBand="0" w:oddHBand="0" w:evenHBand="0" w:firstRowFirstColumn="0" w:firstRowLastColumn="0" w:lastRowFirstColumn="0" w:lastRowLastColumn="0"/>
            <w:tcW w:w="2533" w:type="dxa"/>
            <w:shd w:val="clear" w:color="auto" w:fill="FFFFFF"/>
            <w:vAlign w:val="center"/>
          </w:tcPr>
          <w:p w14:paraId="1A22E64D" w14:textId="4162C001" w:rsidR="00A17C31" w:rsidRPr="00A17C31" w:rsidRDefault="00A17C31" w:rsidP="00A17C31">
            <w:pPr>
              <w:jc w:val="center"/>
              <w:rPr>
                <w:rFonts w:ascii="Arial" w:eastAsia="Arial" w:hAnsi="Arial" w:cs="Arial"/>
                <w:sz w:val="18"/>
                <w:szCs w:val="18"/>
              </w:rPr>
            </w:pPr>
            <w:r w:rsidRPr="00A17C31">
              <w:rPr>
                <w:rFonts w:ascii="Arial" w:hAnsi="Arial" w:cs="Arial"/>
                <w:sz w:val="18"/>
                <w:szCs w:val="18"/>
              </w:rPr>
              <w:t>01/10/26-10/12/26                07/01/27-10/03/27         30/03/27-30/04/27</w:t>
            </w:r>
          </w:p>
        </w:tc>
        <w:tc>
          <w:tcPr>
            <w:tcW w:w="1181" w:type="dxa"/>
            <w:shd w:val="clear" w:color="auto" w:fill="FFFFFF"/>
          </w:tcPr>
          <w:p w14:paraId="47E9E4A0" w14:textId="525C90DC" w:rsidR="00A17C31" w:rsidRPr="00A17C31" w:rsidRDefault="00A17C31" w:rsidP="00A17C31">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00A17C31">
              <w:rPr>
                <w:rFonts w:ascii="Arial" w:hAnsi="Arial" w:cs="Arial"/>
                <w:sz w:val="18"/>
                <w:szCs w:val="18"/>
              </w:rPr>
              <w:t xml:space="preserve"> USD 3,770 </w:t>
            </w:r>
          </w:p>
        </w:tc>
        <w:tc>
          <w:tcPr>
            <w:tcW w:w="1276" w:type="dxa"/>
            <w:shd w:val="clear" w:color="auto" w:fill="FFFFFF"/>
          </w:tcPr>
          <w:p w14:paraId="72F4A0FE" w14:textId="3CB1BAE5" w:rsidR="00A17C31" w:rsidRPr="00A17C31" w:rsidRDefault="00A17C31" w:rsidP="00A17C31">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00A17C31">
              <w:rPr>
                <w:rFonts w:ascii="Arial" w:hAnsi="Arial" w:cs="Arial"/>
                <w:sz w:val="18"/>
                <w:szCs w:val="18"/>
              </w:rPr>
              <w:t xml:space="preserve"> USD 2,637 </w:t>
            </w:r>
          </w:p>
        </w:tc>
        <w:tc>
          <w:tcPr>
            <w:tcW w:w="1476" w:type="dxa"/>
            <w:shd w:val="clear" w:color="auto" w:fill="FFFFFF"/>
          </w:tcPr>
          <w:p w14:paraId="2DD12C6E" w14:textId="1F05525E" w:rsidR="00A17C31" w:rsidRPr="00A17C31" w:rsidRDefault="00A17C31" w:rsidP="00A17C31">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00A17C31">
              <w:rPr>
                <w:rFonts w:ascii="Arial" w:hAnsi="Arial" w:cs="Arial"/>
                <w:sz w:val="18"/>
                <w:szCs w:val="18"/>
              </w:rPr>
              <w:t xml:space="preserve"> USD 2,629 </w:t>
            </w:r>
          </w:p>
        </w:tc>
      </w:tr>
      <w:tr w:rsidR="00A17C31" w14:paraId="560B9EB9" w14:textId="77777777" w:rsidTr="00B92DFE">
        <w:trPr>
          <w:cnfStyle w:val="000000100000" w:firstRow="0" w:lastRow="0" w:firstColumn="0" w:lastColumn="0" w:oddVBand="0" w:evenVBand="0" w:oddHBand="1" w:evenHBand="0" w:firstRowFirstColumn="0" w:firstRowLastColumn="0" w:lastRowFirstColumn="0" w:lastRowLastColumn="0"/>
          <w:trHeight w:val="396"/>
          <w:jc w:val="center"/>
        </w:trPr>
        <w:tc>
          <w:tcPr>
            <w:cnfStyle w:val="001000000000" w:firstRow="0" w:lastRow="0" w:firstColumn="1" w:lastColumn="0" w:oddVBand="0" w:evenVBand="0" w:oddHBand="0" w:evenHBand="0" w:firstRowFirstColumn="0" w:firstRowLastColumn="0" w:lastRowFirstColumn="0" w:lastRowLastColumn="0"/>
            <w:tcW w:w="2533" w:type="dxa"/>
            <w:shd w:val="clear" w:color="auto" w:fill="FFFFCC"/>
            <w:vAlign w:val="center"/>
          </w:tcPr>
          <w:p w14:paraId="0A0C3871" w14:textId="5D7D80E3" w:rsidR="00A17C31" w:rsidRPr="00A17C31" w:rsidRDefault="00A17C31" w:rsidP="00A17C31">
            <w:pPr>
              <w:jc w:val="center"/>
              <w:rPr>
                <w:rFonts w:ascii="Arial" w:eastAsia="Arial" w:hAnsi="Arial" w:cs="Arial"/>
                <w:sz w:val="18"/>
                <w:szCs w:val="18"/>
              </w:rPr>
            </w:pPr>
            <w:r w:rsidRPr="00A17C31">
              <w:rPr>
                <w:rFonts w:ascii="Arial" w:hAnsi="Arial" w:cs="Arial"/>
                <w:sz w:val="18"/>
                <w:szCs w:val="18"/>
              </w:rPr>
              <w:t>11/12/26-06/01/27                11/03/27-28/03/27</w:t>
            </w:r>
          </w:p>
        </w:tc>
        <w:tc>
          <w:tcPr>
            <w:tcW w:w="1181" w:type="dxa"/>
            <w:shd w:val="clear" w:color="auto" w:fill="FFFFCC"/>
          </w:tcPr>
          <w:p w14:paraId="11DDFCED" w14:textId="64369541" w:rsidR="00A17C31" w:rsidRPr="00A17C31" w:rsidRDefault="00A17C31" w:rsidP="00A17C31">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8"/>
                <w:szCs w:val="18"/>
              </w:rPr>
            </w:pPr>
            <w:r w:rsidRPr="00A17C31">
              <w:rPr>
                <w:rFonts w:ascii="Arial" w:hAnsi="Arial" w:cs="Arial"/>
                <w:sz w:val="18"/>
                <w:szCs w:val="18"/>
              </w:rPr>
              <w:t xml:space="preserve"> USD 4,239 </w:t>
            </w:r>
          </w:p>
        </w:tc>
        <w:tc>
          <w:tcPr>
            <w:tcW w:w="1276" w:type="dxa"/>
            <w:shd w:val="clear" w:color="auto" w:fill="FFFFCC"/>
          </w:tcPr>
          <w:p w14:paraId="0C3CDA94" w14:textId="72C429DF" w:rsidR="00A17C31" w:rsidRPr="00A17C31" w:rsidRDefault="00A17C31" w:rsidP="00A17C31">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8"/>
                <w:szCs w:val="18"/>
              </w:rPr>
            </w:pPr>
            <w:r w:rsidRPr="00A17C31">
              <w:rPr>
                <w:rFonts w:ascii="Arial" w:hAnsi="Arial" w:cs="Arial"/>
                <w:sz w:val="18"/>
                <w:szCs w:val="18"/>
              </w:rPr>
              <w:t xml:space="preserve"> USD 3,105 </w:t>
            </w:r>
          </w:p>
        </w:tc>
        <w:tc>
          <w:tcPr>
            <w:tcW w:w="1476" w:type="dxa"/>
            <w:shd w:val="clear" w:color="auto" w:fill="FFFFCC"/>
          </w:tcPr>
          <w:p w14:paraId="159A2860" w14:textId="608828E8" w:rsidR="00A17C31" w:rsidRPr="00A17C31" w:rsidRDefault="00A17C31" w:rsidP="00A17C31">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8"/>
                <w:szCs w:val="18"/>
              </w:rPr>
            </w:pPr>
            <w:r w:rsidRPr="00A17C31">
              <w:rPr>
                <w:rFonts w:ascii="Arial" w:hAnsi="Arial" w:cs="Arial"/>
                <w:sz w:val="18"/>
                <w:szCs w:val="18"/>
              </w:rPr>
              <w:t xml:space="preserve"> USD 3,097 </w:t>
            </w:r>
          </w:p>
        </w:tc>
      </w:tr>
      <w:tr w:rsidR="00A17C31" w14:paraId="5C8E61EE" w14:textId="77777777" w:rsidTr="00A17C31">
        <w:trPr>
          <w:trHeight w:val="396"/>
          <w:jc w:val="center"/>
        </w:trPr>
        <w:tc>
          <w:tcPr>
            <w:cnfStyle w:val="001000000000" w:firstRow="0" w:lastRow="0" w:firstColumn="1" w:lastColumn="0" w:oddVBand="0" w:evenVBand="0" w:oddHBand="0" w:evenHBand="0" w:firstRowFirstColumn="0" w:firstRowLastColumn="0" w:lastRowFirstColumn="0" w:lastRowLastColumn="0"/>
            <w:tcW w:w="2533" w:type="dxa"/>
            <w:shd w:val="clear" w:color="auto" w:fill="auto"/>
            <w:vAlign w:val="center"/>
          </w:tcPr>
          <w:p w14:paraId="6E5F3DD0" w14:textId="32C65E4E" w:rsidR="00A17C31" w:rsidRPr="00A17C31" w:rsidRDefault="00A17C31" w:rsidP="00A17C31">
            <w:pPr>
              <w:jc w:val="center"/>
              <w:rPr>
                <w:rFonts w:ascii="Arial" w:hAnsi="Arial" w:cs="Arial"/>
                <w:sz w:val="18"/>
                <w:szCs w:val="18"/>
              </w:rPr>
            </w:pPr>
            <w:r w:rsidRPr="00A17C31">
              <w:rPr>
                <w:rFonts w:ascii="Arial" w:hAnsi="Arial" w:cs="Arial"/>
                <w:color w:val="C00000"/>
                <w:sz w:val="18"/>
                <w:szCs w:val="18"/>
              </w:rPr>
              <w:t xml:space="preserve">Salida especial para Fin de año </w:t>
            </w:r>
            <w:r w:rsidRPr="00A17C31">
              <w:rPr>
                <w:rFonts w:ascii="Arial" w:hAnsi="Arial" w:cs="Arial"/>
                <w:sz w:val="18"/>
                <w:szCs w:val="18"/>
              </w:rPr>
              <w:t>27/12/26</w:t>
            </w:r>
          </w:p>
        </w:tc>
        <w:tc>
          <w:tcPr>
            <w:tcW w:w="1181" w:type="dxa"/>
            <w:shd w:val="clear" w:color="auto" w:fill="auto"/>
          </w:tcPr>
          <w:p w14:paraId="56D344BB" w14:textId="62962FEF" w:rsidR="00A17C31" w:rsidRPr="00A17C31" w:rsidRDefault="00A17C31" w:rsidP="00A17C31">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A17C31">
              <w:rPr>
                <w:rFonts w:ascii="Arial" w:hAnsi="Arial" w:cs="Arial"/>
                <w:sz w:val="18"/>
                <w:szCs w:val="18"/>
              </w:rPr>
              <w:t xml:space="preserve"> USD 4,436 </w:t>
            </w:r>
          </w:p>
        </w:tc>
        <w:tc>
          <w:tcPr>
            <w:tcW w:w="1276" w:type="dxa"/>
            <w:shd w:val="clear" w:color="auto" w:fill="auto"/>
          </w:tcPr>
          <w:p w14:paraId="020090A1" w14:textId="36B9D3FE" w:rsidR="00A17C31" w:rsidRPr="00A17C31" w:rsidRDefault="00A17C31" w:rsidP="00A17C31">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A17C31">
              <w:rPr>
                <w:rFonts w:ascii="Arial" w:hAnsi="Arial" w:cs="Arial"/>
                <w:sz w:val="18"/>
                <w:szCs w:val="18"/>
              </w:rPr>
              <w:t xml:space="preserve"> USD 3,302 </w:t>
            </w:r>
          </w:p>
        </w:tc>
        <w:tc>
          <w:tcPr>
            <w:tcW w:w="1476" w:type="dxa"/>
            <w:shd w:val="clear" w:color="auto" w:fill="auto"/>
          </w:tcPr>
          <w:p w14:paraId="6AB92A08" w14:textId="12068DE5" w:rsidR="00A17C31" w:rsidRPr="00A17C31" w:rsidRDefault="00A17C31" w:rsidP="00A17C31">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A17C31">
              <w:rPr>
                <w:rFonts w:ascii="Arial" w:hAnsi="Arial" w:cs="Arial"/>
                <w:sz w:val="18"/>
                <w:szCs w:val="18"/>
              </w:rPr>
              <w:t xml:space="preserve"> USD 3,294 </w:t>
            </w:r>
          </w:p>
        </w:tc>
      </w:tr>
    </w:tbl>
    <w:p w14:paraId="16D513B9" w14:textId="77777777" w:rsidR="00C57FB8" w:rsidRDefault="00C57FB8">
      <w:pPr>
        <w:spacing w:after="0" w:line="240" w:lineRule="auto"/>
        <w:jc w:val="both"/>
        <w:rPr>
          <w:rFonts w:ascii="Arial" w:eastAsia="Arial" w:hAnsi="Arial" w:cs="Arial"/>
          <w:b/>
          <w:color w:val="000000"/>
          <w:sz w:val="10"/>
          <w:szCs w:val="10"/>
        </w:rPr>
      </w:pPr>
    </w:p>
    <w:p w14:paraId="1B9CB7C0" w14:textId="798D9557" w:rsidR="00C57FB8" w:rsidRDefault="00F74F82">
      <w:pPr>
        <w:spacing w:after="0" w:line="240" w:lineRule="auto"/>
        <w:jc w:val="both"/>
        <w:rPr>
          <w:rFonts w:ascii="Arial" w:eastAsia="Arial" w:hAnsi="Arial" w:cs="Arial"/>
          <w:b/>
          <w:i/>
          <w:color w:val="000000"/>
          <w:sz w:val="18"/>
          <w:szCs w:val="18"/>
          <w:u w:val="single"/>
        </w:rPr>
      </w:pPr>
      <w:r>
        <w:rPr>
          <w:rFonts w:ascii="Arial" w:eastAsia="Arial" w:hAnsi="Arial" w:cs="Arial"/>
          <w:b/>
          <w:i/>
          <w:color w:val="000000"/>
          <w:sz w:val="18"/>
          <w:szCs w:val="18"/>
          <w:u w:val="single"/>
        </w:rPr>
        <w:t>Nota:</w:t>
      </w:r>
      <w:r>
        <w:rPr>
          <w:rFonts w:ascii="Arial" w:eastAsia="Arial" w:hAnsi="Arial" w:cs="Arial"/>
          <w:b/>
          <w:i/>
          <w:color w:val="000000"/>
          <w:sz w:val="18"/>
          <w:szCs w:val="18"/>
        </w:rPr>
        <w:t xml:space="preserve"> Los  hoteles   están  sujetos  a  cambios   según   la  disponibilidad  al  momento  de  la  reserva. En ciertas fechas, los hoteles propuestos no están disponibles debido a eventos anuales preestablecidos; y se ofrecerá otro hotel de misma categoría.</w:t>
      </w:r>
    </w:p>
    <w:p w14:paraId="6642109F" w14:textId="4DB37DAF" w:rsidR="00C57FB8" w:rsidRDefault="00C57FB8">
      <w:pPr>
        <w:spacing w:after="0" w:line="240" w:lineRule="auto"/>
        <w:jc w:val="both"/>
        <w:rPr>
          <w:rFonts w:ascii="Arial" w:eastAsia="Arial" w:hAnsi="Arial" w:cs="Arial"/>
          <w:b/>
          <w:color w:val="000000"/>
          <w:sz w:val="17"/>
          <w:szCs w:val="17"/>
        </w:rPr>
      </w:pPr>
    </w:p>
    <w:p w14:paraId="79E99403" w14:textId="77777777" w:rsidR="00FA1FC9" w:rsidRDefault="00FA1FC9">
      <w:pPr>
        <w:spacing w:after="0" w:line="240" w:lineRule="auto"/>
        <w:jc w:val="both"/>
        <w:rPr>
          <w:rFonts w:ascii="Arial" w:eastAsia="Arial" w:hAnsi="Arial" w:cs="Arial"/>
          <w:b/>
          <w:color w:val="000000"/>
          <w:sz w:val="17"/>
          <w:szCs w:val="17"/>
        </w:rPr>
      </w:pPr>
    </w:p>
    <w:p w14:paraId="2BD25F18" w14:textId="77777777" w:rsidR="00C57FB8" w:rsidRDefault="00F74F82">
      <w:pPr>
        <w:spacing w:after="0" w:line="240" w:lineRule="auto"/>
        <w:jc w:val="both"/>
        <w:rPr>
          <w:rFonts w:ascii="Arial" w:eastAsia="Arial" w:hAnsi="Arial" w:cs="Arial"/>
          <w:b/>
          <w:color w:val="0070C0"/>
          <w:sz w:val="18"/>
          <w:szCs w:val="18"/>
          <w:u w:val="single"/>
        </w:rPr>
      </w:pPr>
      <w:r>
        <w:rPr>
          <w:rFonts w:ascii="Arial" w:eastAsia="Arial" w:hAnsi="Arial" w:cs="Arial"/>
          <w:b/>
          <w:color w:val="0070C0"/>
          <w:sz w:val="18"/>
          <w:szCs w:val="18"/>
          <w:u w:val="single"/>
        </w:rPr>
        <w:t xml:space="preserve">EL PRECIO INCLUYE </w:t>
      </w:r>
    </w:p>
    <w:p w14:paraId="4096E047" w14:textId="77777777" w:rsidR="00C57FB8" w:rsidRDefault="00C57FB8">
      <w:pPr>
        <w:spacing w:after="0" w:line="240" w:lineRule="auto"/>
        <w:jc w:val="both"/>
        <w:rPr>
          <w:rFonts w:ascii="Arial" w:eastAsia="Arial" w:hAnsi="Arial" w:cs="Arial"/>
          <w:b/>
          <w:color w:val="E36C09"/>
          <w:sz w:val="18"/>
          <w:szCs w:val="18"/>
          <w:u w:val="single"/>
        </w:rPr>
      </w:pPr>
    </w:p>
    <w:p w14:paraId="7726E559" w14:textId="77777777" w:rsidR="00C57FB8" w:rsidRDefault="00F74F82">
      <w:pPr>
        <w:widowControl w:val="0"/>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Traslado aeropuerto - hotel  -  aeropuerto en servicio regular en horario diurno</w:t>
      </w:r>
    </w:p>
    <w:p w14:paraId="2A397434" w14:textId="77777777" w:rsidR="00C57FB8" w:rsidRDefault="00F74F82">
      <w:pPr>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Traslado Hotel – Muelle – Hotel  </w:t>
      </w:r>
    </w:p>
    <w:p w14:paraId="792BC5E1" w14:textId="77777777" w:rsidR="00C57FB8" w:rsidRDefault="00F74F82">
      <w:pPr>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Boletos aéreos domésticos en clase Turista Cairo – Luxor // Aswán – Cairo. (Nota: Los horarios de los vuelos domésticos dependen de las visitas confirmadas y la disponibilidad).</w:t>
      </w:r>
    </w:p>
    <w:p w14:paraId="1F534486" w14:textId="77777777" w:rsidR="00C57FB8" w:rsidRDefault="00F74F82">
      <w:pPr>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3 noches de hotel en El Cairo según categoría en régimen de alojamiento y desayuno.</w:t>
      </w:r>
    </w:p>
    <w:p w14:paraId="09199DBA" w14:textId="372B75A6" w:rsidR="00F07CD6" w:rsidRDefault="00F74F82" w:rsidP="00F07CD6">
      <w:pPr>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4 noches a bordo de crucero por el Río Nilo según categoría en régimen de pensión completa sin bebidas.</w:t>
      </w:r>
    </w:p>
    <w:p w14:paraId="6EF22F4A" w14:textId="3EE3FFC8" w:rsidR="00F07CD6" w:rsidRPr="00F07CD6" w:rsidRDefault="00F07CD6" w:rsidP="00F07CD6">
      <w:pPr>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sidRPr="00F07CD6">
        <w:rPr>
          <w:rFonts w:ascii="Arial" w:eastAsia="Arial" w:hAnsi="Arial" w:cs="Arial"/>
          <w:color w:val="000000"/>
          <w:sz w:val="18"/>
          <w:szCs w:val="18"/>
        </w:rPr>
        <w:t>0</w:t>
      </w:r>
      <w:r w:rsidR="00FA1FC9">
        <w:rPr>
          <w:rFonts w:ascii="Arial" w:eastAsia="Arial" w:hAnsi="Arial" w:cs="Arial"/>
          <w:color w:val="000000"/>
          <w:sz w:val="18"/>
          <w:szCs w:val="18"/>
        </w:rPr>
        <w:t>2</w:t>
      </w:r>
      <w:r w:rsidRPr="00F07CD6">
        <w:rPr>
          <w:rFonts w:ascii="Arial" w:eastAsia="Arial" w:hAnsi="Arial" w:cs="Arial"/>
          <w:color w:val="000000"/>
          <w:sz w:val="18"/>
          <w:szCs w:val="18"/>
        </w:rPr>
        <w:t xml:space="preserve"> noches </w:t>
      </w:r>
      <w:r>
        <w:rPr>
          <w:rFonts w:ascii="Arial" w:eastAsia="Arial" w:hAnsi="Arial" w:cs="Arial"/>
          <w:color w:val="000000"/>
          <w:sz w:val="18"/>
          <w:szCs w:val="18"/>
        </w:rPr>
        <w:t xml:space="preserve">de alojamiento </w:t>
      </w:r>
      <w:r w:rsidR="00FA1FC9">
        <w:rPr>
          <w:rFonts w:ascii="Arial" w:eastAsia="Arial" w:hAnsi="Arial" w:cs="Arial"/>
          <w:color w:val="000000"/>
          <w:sz w:val="18"/>
          <w:szCs w:val="18"/>
        </w:rPr>
        <w:t xml:space="preserve">en Fez </w:t>
      </w:r>
      <w:r>
        <w:rPr>
          <w:rFonts w:ascii="Arial" w:eastAsia="Arial" w:hAnsi="Arial" w:cs="Arial"/>
          <w:color w:val="000000"/>
          <w:sz w:val="18"/>
          <w:szCs w:val="18"/>
        </w:rPr>
        <w:t xml:space="preserve"> </w:t>
      </w:r>
    </w:p>
    <w:p w14:paraId="7EC12EFF" w14:textId="078481F8" w:rsidR="00F07CD6" w:rsidRPr="00F07CD6" w:rsidRDefault="00F07CD6" w:rsidP="00F07CD6">
      <w:pPr>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sidRPr="00F07CD6">
        <w:rPr>
          <w:rFonts w:ascii="Arial" w:eastAsia="Arial" w:hAnsi="Arial" w:cs="Arial"/>
          <w:color w:val="000000"/>
          <w:sz w:val="18"/>
          <w:szCs w:val="18"/>
        </w:rPr>
        <w:t xml:space="preserve">01 noche </w:t>
      </w:r>
      <w:r>
        <w:rPr>
          <w:rFonts w:ascii="Arial" w:eastAsia="Arial" w:hAnsi="Arial" w:cs="Arial"/>
          <w:color w:val="000000"/>
          <w:sz w:val="18"/>
          <w:szCs w:val="18"/>
        </w:rPr>
        <w:t xml:space="preserve">de alojamiento </w:t>
      </w:r>
      <w:r w:rsidR="00FA1FC9">
        <w:rPr>
          <w:rFonts w:ascii="Arial" w:eastAsia="Arial" w:hAnsi="Arial" w:cs="Arial"/>
          <w:color w:val="000000"/>
          <w:sz w:val="18"/>
          <w:szCs w:val="18"/>
        </w:rPr>
        <w:t>en Marrekech</w:t>
      </w:r>
      <w:r w:rsidRPr="00F07CD6">
        <w:rPr>
          <w:rFonts w:ascii="Arial" w:eastAsia="Arial" w:hAnsi="Arial" w:cs="Arial"/>
          <w:color w:val="000000"/>
          <w:sz w:val="18"/>
          <w:szCs w:val="18"/>
        </w:rPr>
        <w:t>.</w:t>
      </w:r>
    </w:p>
    <w:p w14:paraId="194D36E0" w14:textId="207446FF" w:rsidR="00F07CD6" w:rsidRPr="00F07CD6" w:rsidRDefault="00F07CD6" w:rsidP="00F07CD6">
      <w:pPr>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sidRPr="00F07CD6">
        <w:rPr>
          <w:rFonts w:ascii="Arial" w:eastAsia="Arial" w:hAnsi="Arial" w:cs="Arial"/>
          <w:color w:val="000000"/>
          <w:sz w:val="18"/>
          <w:szCs w:val="18"/>
        </w:rPr>
        <w:t xml:space="preserve">01 noche </w:t>
      </w:r>
      <w:r>
        <w:rPr>
          <w:rFonts w:ascii="Arial" w:eastAsia="Arial" w:hAnsi="Arial" w:cs="Arial"/>
          <w:color w:val="000000"/>
          <w:sz w:val="18"/>
          <w:szCs w:val="18"/>
        </w:rPr>
        <w:t xml:space="preserve">de alojamiento </w:t>
      </w:r>
      <w:r w:rsidR="00FA1FC9">
        <w:rPr>
          <w:rFonts w:ascii="Arial" w:eastAsia="Arial" w:hAnsi="Arial" w:cs="Arial"/>
          <w:color w:val="000000"/>
          <w:sz w:val="18"/>
          <w:szCs w:val="18"/>
        </w:rPr>
        <w:t>en Casa Blanca</w:t>
      </w:r>
      <w:r w:rsidRPr="00F07CD6">
        <w:rPr>
          <w:rFonts w:ascii="Arial" w:eastAsia="Arial" w:hAnsi="Arial" w:cs="Arial"/>
          <w:color w:val="000000"/>
          <w:sz w:val="18"/>
          <w:szCs w:val="18"/>
        </w:rPr>
        <w:t xml:space="preserve"> </w:t>
      </w:r>
    </w:p>
    <w:p w14:paraId="21A7578D" w14:textId="77777777" w:rsidR="00C57FB8" w:rsidRDefault="00F74F82">
      <w:pPr>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Medio día de visitas a las Tres Pirámides de Guiza, a la Eterna Esfinge y al Templo del Valle de Kefrén.</w:t>
      </w:r>
    </w:p>
    <w:p w14:paraId="642AADB6" w14:textId="1B3B5188" w:rsidR="00C57FB8" w:rsidRPr="00FA1FC9" w:rsidRDefault="00F74F82" w:rsidP="00FA1FC9">
      <w:pPr>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sidRPr="00FA1FC9">
        <w:rPr>
          <w:rFonts w:ascii="Arial" w:eastAsia="Arial" w:hAnsi="Arial" w:cs="Arial"/>
          <w:color w:val="000000"/>
          <w:sz w:val="18"/>
          <w:szCs w:val="18"/>
        </w:rPr>
        <w:t>Visitas incluidas en el crucero:En Luxor: El Banco Este; los Templos de Luxor y Karnak, y el Banco Oeste; el Valle de los Reyes, el Templo de la Reina Hatshepsut y los Colosos de Memnon.En Edfu: El Templo de Edfu.En Kom Ombo: El Templo de Kom Ombo.En Asuán: Un Paseo en una Faluca, la Alta Presa y el Templo de Filae.</w:t>
      </w:r>
    </w:p>
    <w:p w14:paraId="5765AA06" w14:textId="593299B8" w:rsidR="00F07CD6" w:rsidRDefault="00F07CD6">
      <w:pPr>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Visitas en </w:t>
      </w:r>
      <w:r w:rsidR="00FA1FC9">
        <w:rPr>
          <w:rFonts w:ascii="Arial" w:eastAsia="Arial" w:hAnsi="Arial" w:cs="Arial"/>
          <w:color w:val="000000"/>
          <w:sz w:val="18"/>
          <w:szCs w:val="18"/>
        </w:rPr>
        <w:t>Marruecos</w:t>
      </w:r>
      <w:r>
        <w:rPr>
          <w:rFonts w:ascii="Arial" w:eastAsia="Arial" w:hAnsi="Arial" w:cs="Arial"/>
          <w:color w:val="000000"/>
          <w:sz w:val="18"/>
          <w:szCs w:val="18"/>
        </w:rPr>
        <w:t xml:space="preserve"> de acuerdo a itinerario </w:t>
      </w:r>
    </w:p>
    <w:p w14:paraId="545705FE" w14:textId="77777777" w:rsidR="00C57FB8" w:rsidRDefault="00F74F82">
      <w:pPr>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Guía egiptólogo de habla hispana durante todas las visitas.</w:t>
      </w:r>
    </w:p>
    <w:p w14:paraId="298DCA2D" w14:textId="77777777" w:rsidR="00C57FB8" w:rsidRDefault="00F74F82">
      <w:pPr>
        <w:numPr>
          <w:ilvl w:val="0"/>
          <w:numId w:val="1"/>
        </w:numPr>
        <w:pBdr>
          <w:top w:val="nil"/>
          <w:left w:val="nil"/>
          <w:bottom w:val="nil"/>
          <w:right w:val="nil"/>
          <w:between w:val="nil"/>
        </w:pBdr>
        <w:spacing w:after="0" w:line="240" w:lineRule="auto"/>
        <w:jc w:val="both"/>
        <w:rPr>
          <w:rFonts w:ascii="Arial" w:eastAsia="Arial" w:hAnsi="Arial" w:cs="Arial"/>
          <w:b/>
          <w:color w:val="E36C09"/>
          <w:sz w:val="10"/>
          <w:szCs w:val="10"/>
          <w:u w:val="single"/>
        </w:rPr>
      </w:pPr>
      <w:r>
        <w:rPr>
          <w:rFonts w:ascii="Arial" w:eastAsia="Arial" w:hAnsi="Arial" w:cs="Arial"/>
          <w:color w:val="000000"/>
          <w:sz w:val="18"/>
          <w:szCs w:val="18"/>
        </w:rPr>
        <w:t>Todos los traslados se realizan en coches con A/C.</w:t>
      </w:r>
    </w:p>
    <w:p w14:paraId="3F91DF36" w14:textId="77777777" w:rsidR="00C57FB8" w:rsidRDefault="00C57FB8">
      <w:pPr>
        <w:spacing w:after="0" w:line="240" w:lineRule="auto"/>
        <w:jc w:val="both"/>
        <w:rPr>
          <w:rFonts w:ascii="Arial" w:eastAsia="Arial" w:hAnsi="Arial" w:cs="Arial"/>
          <w:b/>
          <w:color w:val="E36C09"/>
          <w:sz w:val="18"/>
          <w:szCs w:val="18"/>
          <w:u w:val="single"/>
        </w:rPr>
      </w:pPr>
    </w:p>
    <w:p w14:paraId="5A2D03AA" w14:textId="10E03772" w:rsidR="00C57FB8" w:rsidRDefault="00C57FB8">
      <w:pPr>
        <w:spacing w:after="0" w:line="240" w:lineRule="auto"/>
        <w:jc w:val="both"/>
        <w:rPr>
          <w:rFonts w:ascii="Arial" w:eastAsia="Arial" w:hAnsi="Arial" w:cs="Arial"/>
          <w:b/>
          <w:color w:val="0070C0"/>
          <w:sz w:val="18"/>
          <w:szCs w:val="18"/>
          <w:u w:val="single"/>
        </w:rPr>
      </w:pPr>
    </w:p>
    <w:p w14:paraId="6170F25C" w14:textId="77777777" w:rsidR="00FA1FC9" w:rsidRDefault="00FA1FC9">
      <w:pPr>
        <w:spacing w:after="0" w:line="240" w:lineRule="auto"/>
        <w:jc w:val="both"/>
        <w:rPr>
          <w:rFonts w:ascii="Arial" w:eastAsia="Arial" w:hAnsi="Arial" w:cs="Arial"/>
          <w:b/>
          <w:color w:val="0070C0"/>
          <w:sz w:val="18"/>
          <w:szCs w:val="18"/>
          <w:u w:val="single"/>
        </w:rPr>
      </w:pPr>
    </w:p>
    <w:p w14:paraId="0BF283ED" w14:textId="77777777" w:rsidR="00C57FB8" w:rsidRDefault="00F74F82">
      <w:pPr>
        <w:spacing w:after="0" w:line="240" w:lineRule="auto"/>
        <w:jc w:val="both"/>
        <w:rPr>
          <w:rFonts w:ascii="Arial" w:eastAsia="Arial" w:hAnsi="Arial" w:cs="Arial"/>
          <w:b/>
          <w:color w:val="0070C0"/>
          <w:sz w:val="18"/>
          <w:szCs w:val="18"/>
          <w:u w:val="single"/>
        </w:rPr>
      </w:pPr>
      <w:r>
        <w:rPr>
          <w:rFonts w:ascii="Arial" w:eastAsia="Arial" w:hAnsi="Arial" w:cs="Arial"/>
          <w:b/>
          <w:color w:val="0070C0"/>
          <w:sz w:val="18"/>
          <w:szCs w:val="18"/>
          <w:u w:val="single"/>
        </w:rPr>
        <w:t xml:space="preserve">EL PRECIO NO INCLUYE </w:t>
      </w:r>
    </w:p>
    <w:p w14:paraId="71BBD58A" w14:textId="77777777" w:rsidR="00C57FB8" w:rsidRDefault="00C57FB8">
      <w:pPr>
        <w:spacing w:after="0" w:line="240" w:lineRule="auto"/>
        <w:jc w:val="both"/>
        <w:rPr>
          <w:rFonts w:ascii="Arial" w:eastAsia="Arial" w:hAnsi="Arial" w:cs="Arial"/>
          <w:b/>
          <w:color w:val="E36C09"/>
          <w:sz w:val="18"/>
          <w:szCs w:val="18"/>
          <w:u w:val="single"/>
        </w:rPr>
      </w:pPr>
    </w:p>
    <w:p w14:paraId="4695DF6C" w14:textId="77777777" w:rsidR="00B877F1" w:rsidRDefault="00B877F1" w:rsidP="00B877F1">
      <w:pPr>
        <w:widowControl w:val="0"/>
        <w:numPr>
          <w:ilvl w:val="0"/>
          <w:numId w:val="2"/>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Boleto de avión México – Casa Blanca – El Cairo – México </w:t>
      </w:r>
    </w:p>
    <w:p w14:paraId="7EA90CAB" w14:textId="77777777" w:rsidR="00B877F1" w:rsidRDefault="00B877F1" w:rsidP="00B877F1">
      <w:pPr>
        <w:widowControl w:val="0"/>
        <w:numPr>
          <w:ilvl w:val="0"/>
          <w:numId w:val="2"/>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Gastos personales</w:t>
      </w:r>
    </w:p>
    <w:p w14:paraId="7D9AF222" w14:textId="77777777" w:rsidR="00A17C31" w:rsidRDefault="00B877F1" w:rsidP="00A17C31">
      <w:pPr>
        <w:widowControl w:val="0"/>
        <w:numPr>
          <w:ilvl w:val="0"/>
          <w:numId w:val="2"/>
        </w:numPr>
        <w:pBdr>
          <w:top w:val="nil"/>
          <w:left w:val="nil"/>
          <w:bottom w:val="nil"/>
          <w:right w:val="nil"/>
          <w:between w:val="nil"/>
        </w:pBdr>
        <w:spacing w:after="0" w:line="240" w:lineRule="auto"/>
        <w:jc w:val="both"/>
        <w:rPr>
          <w:rFonts w:ascii="Arial" w:eastAsia="Arial" w:hAnsi="Arial" w:cs="Arial"/>
          <w:color w:val="000000"/>
          <w:sz w:val="18"/>
          <w:szCs w:val="18"/>
        </w:rPr>
      </w:pPr>
      <w:r w:rsidRPr="00A17C31">
        <w:rPr>
          <w:rFonts w:ascii="Arial" w:eastAsia="Arial" w:hAnsi="Arial" w:cs="Arial"/>
          <w:color w:val="000000"/>
          <w:sz w:val="18"/>
          <w:szCs w:val="18"/>
        </w:rPr>
        <w:t>Alimentos y bebidas no especificados</w:t>
      </w:r>
    </w:p>
    <w:p w14:paraId="495758AC" w14:textId="77777777" w:rsidR="00A17C31" w:rsidRDefault="00A17C31" w:rsidP="00A17C31">
      <w:pPr>
        <w:widowControl w:val="0"/>
        <w:numPr>
          <w:ilvl w:val="0"/>
          <w:numId w:val="2"/>
        </w:numPr>
        <w:pBdr>
          <w:top w:val="nil"/>
          <w:left w:val="nil"/>
          <w:bottom w:val="nil"/>
          <w:right w:val="nil"/>
          <w:between w:val="nil"/>
        </w:pBdr>
        <w:spacing w:after="0" w:line="240" w:lineRule="auto"/>
        <w:jc w:val="both"/>
        <w:rPr>
          <w:rFonts w:ascii="Arial" w:eastAsia="Arial" w:hAnsi="Arial" w:cs="Arial"/>
          <w:color w:val="000000"/>
          <w:sz w:val="18"/>
          <w:szCs w:val="18"/>
        </w:rPr>
      </w:pPr>
      <w:r w:rsidRPr="00A17C31">
        <w:rPr>
          <w:rFonts w:ascii="Arial" w:eastAsia="Arial" w:hAnsi="Arial" w:cs="Arial"/>
          <w:color w:val="000000"/>
          <w:sz w:val="18"/>
          <w:szCs w:val="18"/>
        </w:rPr>
        <w:t xml:space="preserve">Visado de entrada a Egipto 36usd (debe de contar con una tarjeta de crédito disponible para el trámite directo en el aeropuerto de El Cairo)   </w:t>
      </w:r>
    </w:p>
    <w:p w14:paraId="14A690F3" w14:textId="77777777" w:rsidR="00A17C31" w:rsidRDefault="00A17C31" w:rsidP="00A17C31">
      <w:pPr>
        <w:widowControl w:val="0"/>
        <w:numPr>
          <w:ilvl w:val="0"/>
          <w:numId w:val="2"/>
        </w:numPr>
        <w:pBdr>
          <w:top w:val="nil"/>
          <w:left w:val="nil"/>
          <w:bottom w:val="nil"/>
          <w:right w:val="nil"/>
          <w:between w:val="nil"/>
        </w:pBdr>
        <w:spacing w:after="0" w:line="240" w:lineRule="auto"/>
        <w:jc w:val="both"/>
        <w:rPr>
          <w:rFonts w:ascii="Arial" w:eastAsia="Arial" w:hAnsi="Arial" w:cs="Arial"/>
          <w:color w:val="000000"/>
          <w:sz w:val="18"/>
          <w:szCs w:val="18"/>
        </w:rPr>
      </w:pPr>
      <w:r w:rsidRPr="00A17C31">
        <w:rPr>
          <w:rFonts w:ascii="Arial" w:eastAsia="Arial" w:hAnsi="Arial" w:cs="Arial"/>
          <w:color w:val="000000"/>
          <w:sz w:val="18"/>
          <w:szCs w:val="18"/>
        </w:rPr>
        <w:t xml:space="preserve">Propinas al guía Sugerido 7.00USD por día por persona </w:t>
      </w:r>
    </w:p>
    <w:p w14:paraId="7C538646" w14:textId="77777777" w:rsidR="00A17C31" w:rsidRDefault="00A17C31" w:rsidP="00A17C31">
      <w:pPr>
        <w:widowControl w:val="0"/>
        <w:numPr>
          <w:ilvl w:val="0"/>
          <w:numId w:val="2"/>
        </w:numPr>
        <w:pBdr>
          <w:top w:val="nil"/>
          <w:left w:val="nil"/>
          <w:bottom w:val="nil"/>
          <w:right w:val="nil"/>
          <w:between w:val="nil"/>
        </w:pBdr>
        <w:spacing w:after="0" w:line="240" w:lineRule="auto"/>
        <w:jc w:val="both"/>
        <w:rPr>
          <w:rFonts w:ascii="Arial" w:eastAsia="Arial" w:hAnsi="Arial" w:cs="Arial"/>
          <w:color w:val="000000"/>
          <w:sz w:val="18"/>
          <w:szCs w:val="18"/>
        </w:rPr>
      </w:pPr>
      <w:r w:rsidRPr="00A17C31">
        <w:rPr>
          <w:rFonts w:ascii="Arial" w:eastAsia="Arial" w:hAnsi="Arial" w:cs="Arial"/>
          <w:color w:val="000000"/>
          <w:sz w:val="18"/>
          <w:szCs w:val="18"/>
        </w:rPr>
        <w:t xml:space="preserve">Propinas durante el crucero 45.00 Usd por persona </w:t>
      </w:r>
    </w:p>
    <w:p w14:paraId="6A273357" w14:textId="77777777" w:rsidR="00A17C31" w:rsidRDefault="00A17C31" w:rsidP="00A17C31">
      <w:pPr>
        <w:widowControl w:val="0"/>
        <w:numPr>
          <w:ilvl w:val="0"/>
          <w:numId w:val="2"/>
        </w:numPr>
        <w:pBdr>
          <w:top w:val="nil"/>
          <w:left w:val="nil"/>
          <w:bottom w:val="nil"/>
          <w:right w:val="nil"/>
          <w:between w:val="nil"/>
        </w:pBdr>
        <w:spacing w:after="0" w:line="240" w:lineRule="auto"/>
        <w:jc w:val="both"/>
        <w:rPr>
          <w:rFonts w:ascii="Arial" w:eastAsia="Arial" w:hAnsi="Arial" w:cs="Arial"/>
          <w:color w:val="000000"/>
          <w:sz w:val="18"/>
          <w:szCs w:val="18"/>
        </w:rPr>
      </w:pPr>
      <w:r w:rsidRPr="00A17C31">
        <w:rPr>
          <w:rFonts w:ascii="Arial" w:eastAsia="Arial" w:hAnsi="Arial" w:cs="Arial"/>
          <w:color w:val="000000"/>
          <w:sz w:val="18"/>
          <w:szCs w:val="18"/>
        </w:rPr>
        <w:t xml:space="preserve">Propinas para Maleteros, camaristas, chofer, etc.  </w:t>
      </w:r>
    </w:p>
    <w:p w14:paraId="5E62F239" w14:textId="49A215B2" w:rsidR="00C57FB8" w:rsidRPr="00A17C31" w:rsidRDefault="00B877F1" w:rsidP="00A17C31">
      <w:pPr>
        <w:widowControl w:val="0"/>
        <w:numPr>
          <w:ilvl w:val="0"/>
          <w:numId w:val="2"/>
        </w:numPr>
        <w:pBdr>
          <w:top w:val="nil"/>
          <w:left w:val="nil"/>
          <w:bottom w:val="nil"/>
          <w:right w:val="nil"/>
          <w:between w:val="nil"/>
        </w:pBdr>
        <w:spacing w:after="0" w:line="240" w:lineRule="auto"/>
        <w:jc w:val="both"/>
        <w:rPr>
          <w:rFonts w:ascii="Arial" w:eastAsia="Arial" w:hAnsi="Arial" w:cs="Arial"/>
          <w:color w:val="000000"/>
          <w:sz w:val="18"/>
          <w:szCs w:val="18"/>
        </w:rPr>
      </w:pPr>
      <w:r w:rsidRPr="00A17C31">
        <w:rPr>
          <w:rFonts w:ascii="Arial" w:eastAsia="Arial" w:hAnsi="Arial" w:cs="Arial"/>
          <w:color w:val="000000"/>
          <w:sz w:val="18"/>
          <w:szCs w:val="18"/>
        </w:rPr>
        <w:t>Visitas marcadas como opcionales o por su cuenta</w:t>
      </w:r>
    </w:p>
    <w:p w14:paraId="7BA7E546" w14:textId="73139E85" w:rsidR="00B877F1" w:rsidRDefault="00B877F1" w:rsidP="00B877F1">
      <w:pPr>
        <w:widowControl w:val="0"/>
        <w:pBdr>
          <w:top w:val="nil"/>
          <w:left w:val="nil"/>
          <w:bottom w:val="nil"/>
          <w:right w:val="nil"/>
          <w:between w:val="nil"/>
        </w:pBdr>
        <w:spacing w:after="0" w:line="240" w:lineRule="auto"/>
        <w:ind w:left="720"/>
        <w:jc w:val="both"/>
        <w:rPr>
          <w:rFonts w:ascii="Arial" w:eastAsia="Arial" w:hAnsi="Arial" w:cs="Arial"/>
          <w:color w:val="000000"/>
          <w:sz w:val="18"/>
          <w:szCs w:val="18"/>
        </w:rPr>
      </w:pPr>
    </w:p>
    <w:p w14:paraId="14F36F98" w14:textId="77777777" w:rsidR="00C57FB8" w:rsidRDefault="00C57FB8">
      <w:pPr>
        <w:spacing w:after="0" w:line="240" w:lineRule="auto"/>
        <w:jc w:val="both"/>
        <w:rPr>
          <w:rFonts w:ascii="Arial" w:eastAsia="Arial" w:hAnsi="Arial" w:cs="Arial"/>
          <w:b/>
          <w:color w:val="0070C0"/>
          <w:sz w:val="18"/>
          <w:szCs w:val="18"/>
          <w:u w:val="single"/>
        </w:rPr>
      </w:pPr>
    </w:p>
    <w:p w14:paraId="5A0CC97F" w14:textId="77777777" w:rsidR="00C57FB8" w:rsidRDefault="00F74F82">
      <w:pPr>
        <w:spacing w:after="0" w:line="240" w:lineRule="auto"/>
        <w:jc w:val="both"/>
        <w:rPr>
          <w:rFonts w:ascii="Arial" w:eastAsia="Arial" w:hAnsi="Arial" w:cs="Arial"/>
          <w:b/>
          <w:color w:val="0070C0"/>
          <w:sz w:val="18"/>
          <w:szCs w:val="18"/>
          <w:u w:val="single"/>
        </w:rPr>
      </w:pPr>
      <w:r>
        <w:rPr>
          <w:rFonts w:ascii="Arial" w:eastAsia="Arial" w:hAnsi="Arial" w:cs="Arial"/>
          <w:b/>
          <w:color w:val="0070C0"/>
          <w:sz w:val="18"/>
          <w:szCs w:val="18"/>
          <w:u w:val="single"/>
        </w:rPr>
        <w:t>NOTAS IMPORTANTES:</w:t>
      </w:r>
    </w:p>
    <w:p w14:paraId="379AFE94" w14:textId="77777777" w:rsidR="00C57FB8" w:rsidRDefault="00C57FB8">
      <w:pPr>
        <w:spacing w:after="0" w:line="240" w:lineRule="auto"/>
        <w:jc w:val="both"/>
        <w:rPr>
          <w:rFonts w:ascii="Arial" w:eastAsia="Arial" w:hAnsi="Arial" w:cs="Arial"/>
          <w:b/>
          <w:color w:val="0070C0"/>
          <w:sz w:val="18"/>
          <w:szCs w:val="18"/>
          <w:u w:val="single"/>
        </w:rPr>
      </w:pPr>
    </w:p>
    <w:p w14:paraId="50254DC1" w14:textId="7CE97D19" w:rsidR="00C57FB8" w:rsidRDefault="00F74F82">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Tarifas expresadas por persona, en </w:t>
      </w:r>
      <w:r w:rsidR="00911798">
        <w:rPr>
          <w:rFonts w:ascii="Arial" w:eastAsia="Arial" w:hAnsi="Arial" w:cs="Arial"/>
          <w:color w:val="000000"/>
          <w:sz w:val="18"/>
          <w:szCs w:val="18"/>
        </w:rPr>
        <w:t xml:space="preserve">dólares Americanos (USD) </w:t>
      </w:r>
      <w:r>
        <w:rPr>
          <w:rFonts w:ascii="Arial" w:eastAsia="Arial" w:hAnsi="Arial" w:cs="Arial"/>
          <w:color w:val="000000"/>
          <w:sz w:val="18"/>
          <w:szCs w:val="18"/>
        </w:rPr>
        <w:t>pagaderos en Moneda Nacional al tipo de cambio del día de su pago indicado por Entorno CIT, sujetas a cambios sin previo aviso y a disponibilidad al momento de reservar.</w:t>
      </w:r>
    </w:p>
    <w:p w14:paraId="247128E3" w14:textId="1CAFF88B" w:rsidR="00A17C31" w:rsidRDefault="00A17C31" w:rsidP="00A17C31">
      <w:pPr>
        <w:widowControl w:val="0"/>
        <w:pBdr>
          <w:top w:val="nil"/>
          <w:left w:val="nil"/>
          <w:bottom w:val="nil"/>
          <w:right w:val="nil"/>
          <w:between w:val="nil"/>
        </w:pBdr>
        <w:spacing w:after="0" w:line="240" w:lineRule="auto"/>
        <w:jc w:val="both"/>
        <w:rPr>
          <w:rFonts w:ascii="Arial" w:eastAsia="Arial" w:hAnsi="Arial" w:cs="Arial"/>
          <w:color w:val="000000"/>
          <w:sz w:val="18"/>
          <w:szCs w:val="18"/>
        </w:rPr>
      </w:pPr>
    </w:p>
    <w:p w14:paraId="25DE9C87" w14:textId="77777777" w:rsidR="00A17C31" w:rsidRDefault="00A17C31" w:rsidP="00A17C31">
      <w:pPr>
        <w:widowControl w:val="0"/>
        <w:pBdr>
          <w:top w:val="nil"/>
          <w:left w:val="nil"/>
          <w:bottom w:val="nil"/>
          <w:right w:val="nil"/>
          <w:between w:val="nil"/>
        </w:pBdr>
        <w:spacing w:after="0" w:line="240" w:lineRule="auto"/>
        <w:jc w:val="both"/>
        <w:rPr>
          <w:rFonts w:ascii="Arial" w:eastAsia="Arial" w:hAnsi="Arial" w:cs="Arial"/>
          <w:color w:val="000000"/>
          <w:sz w:val="18"/>
          <w:szCs w:val="18"/>
        </w:rPr>
      </w:pPr>
    </w:p>
    <w:p w14:paraId="6B18422F" w14:textId="77777777" w:rsidR="00A17C31" w:rsidRDefault="00A17C31" w:rsidP="00A17C31">
      <w:pPr>
        <w:widowControl w:val="0"/>
        <w:pBdr>
          <w:top w:val="nil"/>
          <w:left w:val="nil"/>
          <w:bottom w:val="nil"/>
          <w:right w:val="nil"/>
          <w:between w:val="nil"/>
        </w:pBdr>
        <w:spacing w:after="0" w:line="240" w:lineRule="auto"/>
        <w:jc w:val="both"/>
        <w:rPr>
          <w:rFonts w:ascii="Arial" w:eastAsia="Arial" w:hAnsi="Arial" w:cs="Arial"/>
          <w:color w:val="000000"/>
          <w:sz w:val="18"/>
          <w:szCs w:val="18"/>
        </w:rPr>
      </w:pPr>
    </w:p>
    <w:p w14:paraId="4224C4B9" w14:textId="0FF155A8" w:rsidR="00C57FB8" w:rsidRDefault="00F74F82">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Es responsabilidad del pasajero proveerse de los pasaportes o documentos de migración requeridos por las autoridades de los Estados Unidos Mexicanos y de los países de destino o de tránsito, tales como visas, permisos sanitarios, permisos notariados para menores viajando solos o con un tutor, etc.</w:t>
      </w:r>
    </w:p>
    <w:p w14:paraId="179BBE5B" w14:textId="77777777" w:rsidR="00C57FB8" w:rsidRDefault="00F74F82">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La vigencia de su pasaporte deberá tener mínimo seis meses a partir de la fecha de la finalización de su viaje.</w:t>
      </w:r>
    </w:p>
    <w:p w14:paraId="4CE27808" w14:textId="77777777" w:rsidR="00C57FB8" w:rsidRDefault="00F74F82">
      <w:pPr>
        <w:widowControl w:val="0"/>
        <w:numPr>
          <w:ilvl w:val="0"/>
          <w:numId w:val="3"/>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El orden de los servicios previstos mencionados en este itinerario podría modificarse en función de la disponibilidad terrestre o condiciones climáticas del lugar, pero siempre serán dadas conforme fueron adquiridas.</w:t>
      </w:r>
    </w:p>
    <w:p w14:paraId="36011162" w14:textId="529D18EF" w:rsidR="00470730" w:rsidRPr="00FA1FC9" w:rsidRDefault="00F74F82" w:rsidP="00470730">
      <w:pPr>
        <w:numPr>
          <w:ilvl w:val="0"/>
          <w:numId w:val="3"/>
        </w:numPr>
        <w:spacing w:after="0" w:line="240" w:lineRule="auto"/>
        <w:rPr>
          <w:rFonts w:ascii="Arial" w:eastAsia="Arial" w:hAnsi="Arial" w:cs="Arial"/>
          <w:b/>
          <w:color w:val="000000"/>
          <w:sz w:val="18"/>
          <w:szCs w:val="18"/>
        </w:rPr>
      </w:pPr>
      <w:r w:rsidRPr="00FA1FC9">
        <w:rPr>
          <w:rFonts w:ascii="Arial" w:eastAsia="Arial" w:hAnsi="Arial" w:cs="Arial"/>
          <w:b/>
          <w:color w:val="000000"/>
          <w:sz w:val="18"/>
          <w:szCs w:val="18"/>
        </w:rPr>
        <w:t>El pasajero debe tener una tarjeta de crédito a su nombre para el depósito de garantía en el momento del check-in.</w:t>
      </w:r>
    </w:p>
    <w:p w14:paraId="20092751" w14:textId="77777777" w:rsidR="00C57FB8" w:rsidRDefault="00F74F82">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El orden de los servicios previstos mencionados en este itinerario podría modificarse en función de la disponibilidad terrestre o condiciones climáticas del lugar, pero siempre serán dadas conforme fueron adquiridas.</w:t>
      </w:r>
    </w:p>
    <w:p w14:paraId="1A360CB2" w14:textId="7E9E1B35" w:rsidR="00C57FB8" w:rsidRDefault="00F74F82">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Los servicios de traslados y excursiones en esta cotización son otorgados como servicios regulares, estos servicios están sujetos a horarios pre-establecidos. Si los pasajeros llegan en Horario de entre 22:00hrs y 06:00hrs aplica suplemento de 25</w:t>
      </w:r>
      <w:r w:rsidR="00911798">
        <w:rPr>
          <w:rFonts w:ascii="Arial" w:eastAsia="Arial" w:hAnsi="Arial" w:cs="Arial"/>
          <w:color w:val="000000"/>
          <w:sz w:val="18"/>
          <w:szCs w:val="18"/>
        </w:rPr>
        <w:t>usd</w:t>
      </w:r>
      <w:r>
        <w:rPr>
          <w:rFonts w:ascii="Arial" w:eastAsia="Arial" w:hAnsi="Arial" w:cs="Arial"/>
          <w:color w:val="000000"/>
          <w:sz w:val="18"/>
          <w:szCs w:val="18"/>
        </w:rPr>
        <w:t xml:space="preserve"> por persona</w:t>
      </w:r>
    </w:p>
    <w:p w14:paraId="2691B9F8" w14:textId="77777777" w:rsidR="00C57FB8" w:rsidRDefault="00F74F82">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Cualquier servicio adicional durante el viaje debe ser pagado por el cliente.</w:t>
      </w:r>
    </w:p>
    <w:p w14:paraId="5645E35B" w14:textId="77777777" w:rsidR="00C57FB8" w:rsidRDefault="00F74F82">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Los horarios de registro de entrada (Check-In) y salida (Check Out) de los hoteles están sujetos a las formalidades de cada hotel, pudiendo tener los siguientes horarios: Check In 14:00 Hrs. y Check Out 11:00 Hrs. (Mañana). En caso de que la llegada fuese antes del horario establecido, existe la posibilidad de que la habitación no sea facilitada hasta el horario correspondiente. Si su avión regresa por la tarde, el hotel podrá mantener sus pertenencias.</w:t>
      </w:r>
    </w:p>
    <w:p w14:paraId="52300175" w14:textId="77777777" w:rsidR="00C57FB8" w:rsidRDefault="00F74F82">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 CIRCUITOS REGULARES Y GARANTIZADOS:Les recordamos que la selección de hoteles en las salidas garantizadas NO ES UNA OPCION DE CLIENTE. El cliente NO PUEDE ELEGIR el hotel dentro de la categoría seleccionada. Se Indica varios hoteles con los que se trabaja habitualmente, pero la elección final del hotel en cada salida es única y exclusivamente del prestador de servicios. Si los clientes desean otro hotel, deberán solicitar SERVICIOS PRIVADOS y en ese caso, la elección es de ellos, pagando el importe correspondiente por SERVICIOS PRIVADOS, Fit´s y/o a la carta.</w:t>
      </w:r>
    </w:p>
    <w:p w14:paraId="16B4D8D2" w14:textId="77777777" w:rsidR="00C57FB8" w:rsidRDefault="00F74F82">
      <w:pPr>
        <w:widowControl w:val="0"/>
        <w:numPr>
          <w:ilvl w:val="0"/>
          <w:numId w:val="3"/>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La tarifa para niños es aplicable para los menores de 11 años acompañados y compartiendo siempre 1 menor con dos adultos; con las camas disponibles en la habitación. Los menores compartiendo no incluyen desayuno.</w:t>
      </w:r>
    </w:p>
    <w:p w14:paraId="32EEB8AC" w14:textId="6FD26FD9" w:rsidR="00C57FB8" w:rsidRDefault="00F74F82">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Entorno CIT, no se responsabiliza por ninguna pérdida de equipaje, daño, deterioro o perjuicio de ninguna índole que pueda ocurrir durante el circuito, debido a la negligencia, error o descuido de los proveedores de servicios: transportes, hoteles, restaurantes, etc. El cliente prestará personalmente especial atención en la manipulación de su equipaje, de los mismos en los medios de transporte utilizados durante los circuitos.</w:t>
      </w:r>
    </w:p>
    <w:p w14:paraId="0B2F63CC" w14:textId="77777777" w:rsidR="00C57FB8" w:rsidRDefault="00F74F82">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En caso de incidencia deberá denunciarlo en la Policía, para posteriores gestiones con su seguro. Entorno CIT no indemnizara ni se responsabilizara en ningún caso por estos motivos, al no tener control ni poder controlar el equipaje de los clientes.</w:t>
      </w:r>
    </w:p>
    <w:p w14:paraId="34143D43" w14:textId="77777777" w:rsidR="00C57FB8" w:rsidRDefault="00F74F82">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Nuestra Organización, es la más interesada en respetar y cumplir los programas tal y como están diseñados. Ocasionalmente por causas meteorológicas, climáticas, operativas, horarios de invierno o de verano, horarios reducidos por fiestas locales o religiosas o durante el mes sagrado del Ramadán, overbooking y/o casos de fuerza mayor, los programas podrían ser modificados en su ruta o itinerario previsto, respetando en cualquier caso todas las visitas indicadas y reembolsando los servicios no utilizados, si procede.</w:t>
      </w:r>
    </w:p>
    <w:p w14:paraId="077EF701" w14:textId="77777777" w:rsidR="00C57FB8" w:rsidRDefault="00F74F82">
      <w:pPr>
        <w:widowControl w:val="0"/>
        <w:numPr>
          <w:ilvl w:val="0"/>
          <w:numId w:val="3"/>
        </w:numPr>
        <w:spacing w:after="0" w:line="240" w:lineRule="auto"/>
        <w:jc w:val="both"/>
        <w:rPr>
          <w:rFonts w:ascii="Arial" w:eastAsia="Arial" w:hAnsi="Arial" w:cs="Arial"/>
          <w:b/>
          <w:color w:val="000000"/>
          <w:sz w:val="18"/>
          <w:szCs w:val="18"/>
        </w:rPr>
      </w:pPr>
      <w:r>
        <w:rPr>
          <w:rFonts w:ascii="Arial" w:eastAsia="Arial" w:hAnsi="Arial" w:cs="Arial"/>
          <w:b/>
          <w:color w:val="000000"/>
          <w:sz w:val="18"/>
          <w:szCs w:val="18"/>
        </w:rPr>
        <w:t xml:space="preserve">Consulte suplemento para traslados desde y/o hasta el aeropuerto en horario nocturno. </w:t>
      </w:r>
    </w:p>
    <w:p w14:paraId="2CD695AA" w14:textId="77777777" w:rsidR="00C57FB8" w:rsidRDefault="00F74F82">
      <w:pPr>
        <w:widowControl w:val="0"/>
        <w:numPr>
          <w:ilvl w:val="0"/>
          <w:numId w:val="3"/>
        </w:numPr>
        <w:spacing w:after="0" w:line="240" w:lineRule="auto"/>
        <w:jc w:val="both"/>
        <w:rPr>
          <w:rFonts w:ascii="Arial" w:eastAsia="Arial" w:hAnsi="Arial" w:cs="Arial"/>
          <w:b/>
          <w:color w:val="000000"/>
          <w:sz w:val="18"/>
          <w:szCs w:val="18"/>
        </w:rPr>
      </w:pPr>
      <w:r>
        <w:rPr>
          <w:rFonts w:ascii="Arial" w:eastAsia="Arial" w:hAnsi="Arial" w:cs="Arial"/>
          <w:b/>
          <w:color w:val="000000"/>
          <w:sz w:val="18"/>
          <w:szCs w:val="18"/>
        </w:rPr>
        <w:t xml:space="preserve">Para poder confirmar los traslados debemos de recibir la información completa de vuelos por lo </w:t>
      </w:r>
      <w:r>
        <w:rPr>
          <w:rFonts w:ascii="Arial" w:eastAsia="Arial" w:hAnsi="Arial" w:cs="Arial"/>
          <w:b/>
          <w:color w:val="000000"/>
          <w:sz w:val="18"/>
          <w:szCs w:val="18"/>
          <w:u w:val="single"/>
        </w:rPr>
        <w:t>menos 10 días hábiles antes de</w:t>
      </w:r>
      <w:r>
        <w:rPr>
          <w:rFonts w:ascii="Arial" w:eastAsia="Arial" w:hAnsi="Arial" w:cs="Arial"/>
          <w:b/>
          <w:color w:val="000000"/>
          <w:sz w:val="18"/>
          <w:szCs w:val="18"/>
        </w:rPr>
        <w:t xml:space="preserve"> la fecha de salida, en caso contrario no se podrá proporcionar los servicios de traslados de entrada y/o salida, y no serán reembolsables.</w:t>
      </w:r>
    </w:p>
    <w:p w14:paraId="3F386C5B" w14:textId="77777777" w:rsidR="00C57FB8" w:rsidRDefault="00F74F82">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Los días libres, NO INCLUYEN servicio de guía y transporte.</w:t>
      </w:r>
    </w:p>
    <w:p w14:paraId="72A1B17A" w14:textId="77777777" w:rsidR="00C57FB8" w:rsidRDefault="00F74F82">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Operación a partir de mínimo 2 personas.</w:t>
      </w:r>
    </w:p>
    <w:p w14:paraId="0083F700" w14:textId="77777777" w:rsidR="00D42600" w:rsidRDefault="00D42600">
      <w:pPr>
        <w:spacing w:after="0" w:line="240" w:lineRule="auto"/>
        <w:jc w:val="center"/>
        <w:rPr>
          <w:rFonts w:ascii="Arial" w:eastAsia="Arial" w:hAnsi="Arial" w:cs="Arial"/>
          <w:b/>
          <w:color w:val="E36C09"/>
          <w:sz w:val="18"/>
          <w:szCs w:val="18"/>
          <w:u w:val="single"/>
        </w:rPr>
      </w:pPr>
    </w:p>
    <w:p w14:paraId="54DAF568" w14:textId="77777777" w:rsidR="00A17C31" w:rsidRDefault="00A17C31">
      <w:pPr>
        <w:spacing w:after="0" w:line="240" w:lineRule="auto"/>
        <w:jc w:val="center"/>
        <w:rPr>
          <w:rFonts w:ascii="Arial" w:eastAsia="Arial" w:hAnsi="Arial" w:cs="Arial"/>
          <w:b/>
          <w:color w:val="0070C0"/>
          <w:sz w:val="18"/>
          <w:szCs w:val="18"/>
          <w:u w:val="single"/>
        </w:rPr>
      </w:pPr>
    </w:p>
    <w:p w14:paraId="402B6502" w14:textId="77777777" w:rsidR="00A17C31" w:rsidRDefault="00A17C31">
      <w:pPr>
        <w:spacing w:after="0" w:line="240" w:lineRule="auto"/>
        <w:jc w:val="center"/>
        <w:rPr>
          <w:rFonts w:ascii="Arial" w:eastAsia="Arial" w:hAnsi="Arial" w:cs="Arial"/>
          <w:b/>
          <w:color w:val="0070C0"/>
          <w:sz w:val="18"/>
          <w:szCs w:val="18"/>
          <w:u w:val="single"/>
        </w:rPr>
      </w:pPr>
    </w:p>
    <w:p w14:paraId="2B305054" w14:textId="77777777" w:rsidR="00A17C31" w:rsidRDefault="00A17C31">
      <w:pPr>
        <w:spacing w:after="0" w:line="240" w:lineRule="auto"/>
        <w:jc w:val="center"/>
        <w:rPr>
          <w:rFonts w:ascii="Arial" w:eastAsia="Arial" w:hAnsi="Arial" w:cs="Arial"/>
          <w:b/>
          <w:color w:val="0070C0"/>
          <w:sz w:val="18"/>
          <w:szCs w:val="18"/>
          <w:u w:val="single"/>
        </w:rPr>
      </w:pPr>
    </w:p>
    <w:p w14:paraId="7D337D85" w14:textId="77777777" w:rsidR="00A17C31" w:rsidRDefault="00A17C31">
      <w:pPr>
        <w:spacing w:after="0" w:line="240" w:lineRule="auto"/>
        <w:jc w:val="center"/>
        <w:rPr>
          <w:rFonts w:ascii="Arial" w:eastAsia="Arial" w:hAnsi="Arial" w:cs="Arial"/>
          <w:b/>
          <w:color w:val="0070C0"/>
          <w:sz w:val="18"/>
          <w:szCs w:val="18"/>
          <w:u w:val="single"/>
        </w:rPr>
      </w:pPr>
    </w:p>
    <w:p w14:paraId="52DB63E3" w14:textId="77867B42" w:rsidR="00C57FB8" w:rsidRDefault="00F74F82">
      <w:pPr>
        <w:spacing w:after="0" w:line="240" w:lineRule="auto"/>
        <w:jc w:val="center"/>
        <w:rPr>
          <w:rFonts w:ascii="Arial" w:eastAsia="Arial" w:hAnsi="Arial" w:cs="Arial"/>
          <w:b/>
          <w:color w:val="0070C0"/>
          <w:sz w:val="18"/>
          <w:szCs w:val="18"/>
          <w:u w:val="single"/>
        </w:rPr>
      </w:pPr>
      <w:r>
        <w:rPr>
          <w:rFonts w:ascii="Arial" w:eastAsia="Arial" w:hAnsi="Arial" w:cs="Arial"/>
          <w:b/>
          <w:color w:val="0070C0"/>
          <w:sz w:val="18"/>
          <w:szCs w:val="18"/>
          <w:u w:val="single"/>
        </w:rPr>
        <w:t>AVISO DE PRIVACIDAD:</w:t>
      </w:r>
    </w:p>
    <w:p w14:paraId="4593ECD5" w14:textId="77777777" w:rsidR="00C57FB8" w:rsidRDefault="00C57FB8">
      <w:pPr>
        <w:spacing w:after="0" w:line="240" w:lineRule="auto"/>
        <w:jc w:val="both"/>
        <w:rPr>
          <w:rFonts w:ascii="Arial" w:eastAsia="Arial" w:hAnsi="Arial" w:cs="Arial"/>
          <w:b/>
          <w:sz w:val="18"/>
          <w:szCs w:val="18"/>
          <w:u w:val="single"/>
        </w:rPr>
      </w:pPr>
    </w:p>
    <w:p w14:paraId="08F17ECA" w14:textId="77777777" w:rsidR="00C57FB8" w:rsidRDefault="00F74F82">
      <w:pPr>
        <w:widowControl w:val="0"/>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En cumplimiento por lo dispuesto en el artículo 15 de la Ley Federal de Protección de datos Personales en Posesión de los Particulares (LFPDPPP), le informamos que  sus datos personales que llegase a proporcionar de manera libre y voluntaria a través de este o cualquier otro medio estarán sujetos a las disposiciones del Aviso de Privacidad de Entorno CIT el cual puede ser consultado en el sitio web: </w:t>
      </w:r>
      <w:hyperlink r:id="rId15">
        <w:r>
          <w:rPr>
            <w:rFonts w:ascii="Arial" w:eastAsia="Arial" w:hAnsi="Arial" w:cs="Arial"/>
            <w:color w:val="0000FF"/>
            <w:sz w:val="18"/>
            <w:szCs w:val="18"/>
            <w:u w:val="single"/>
          </w:rPr>
          <w:t>www.entonocit.</w:t>
        </w:r>
      </w:hyperlink>
      <w:r>
        <w:rPr>
          <w:rFonts w:ascii="Arial" w:eastAsia="Arial" w:hAnsi="Arial" w:cs="Arial"/>
          <w:color w:val="0000FF"/>
          <w:sz w:val="18"/>
          <w:szCs w:val="18"/>
          <w:u w:val="single"/>
        </w:rPr>
        <w:t>com</w:t>
      </w:r>
      <w:r>
        <w:rPr>
          <w:rFonts w:ascii="Arial" w:eastAsia="Arial" w:hAnsi="Arial" w:cs="Arial"/>
          <w:color w:val="000000"/>
          <w:sz w:val="18"/>
          <w:szCs w:val="18"/>
        </w:rPr>
        <w:tab/>
      </w:r>
    </w:p>
    <w:p w14:paraId="6E4FC6D6" w14:textId="77777777" w:rsidR="00C57FB8" w:rsidRDefault="00C57FB8">
      <w:pPr>
        <w:widowControl w:val="0"/>
        <w:pBdr>
          <w:top w:val="nil"/>
          <w:left w:val="nil"/>
          <w:bottom w:val="nil"/>
          <w:right w:val="nil"/>
          <w:between w:val="nil"/>
        </w:pBdr>
        <w:spacing w:after="0" w:line="240" w:lineRule="auto"/>
        <w:jc w:val="center"/>
        <w:rPr>
          <w:rFonts w:ascii="Arial" w:eastAsia="Arial" w:hAnsi="Arial" w:cs="Arial"/>
          <w:b/>
          <w:color w:val="E36C09"/>
          <w:u w:val="single"/>
        </w:rPr>
      </w:pPr>
    </w:p>
    <w:p w14:paraId="3D95E343" w14:textId="77777777" w:rsidR="006902C1" w:rsidRDefault="006902C1">
      <w:pPr>
        <w:widowControl w:val="0"/>
        <w:pBdr>
          <w:top w:val="nil"/>
          <w:left w:val="nil"/>
          <w:bottom w:val="nil"/>
          <w:right w:val="nil"/>
          <w:between w:val="nil"/>
        </w:pBdr>
        <w:spacing w:after="0" w:line="240" w:lineRule="auto"/>
        <w:jc w:val="center"/>
        <w:rPr>
          <w:rFonts w:ascii="Arial" w:eastAsia="Arial" w:hAnsi="Arial" w:cs="Arial"/>
          <w:b/>
          <w:color w:val="0070C0"/>
          <w:u w:val="single"/>
        </w:rPr>
      </w:pPr>
    </w:p>
    <w:p w14:paraId="5379C37B" w14:textId="178BA56E" w:rsidR="00C57FB8" w:rsidRDefault="00F74F82">
      <w:pPr>
        <w:widowControl w:val="0"/>
        <w:pBdr>
          <w:top w:val="nil"/>
          <w:left w:val="nil"/>
          <w:bottom w:val="nil"/>
          <w:right w:val="nil"/>
          <w:between w:val="nil"/>
        </w:pBdr>
        <w:spacing w:after="0" w:line="240" w:lineRule="auto"/>
        <w:jc w:val="center"/>
        <w:rPr>
          <w:rFonts w:ascii="Arial" w:eastAsia="Arial" w:hAnsi="Arial" w:cs="Arial"/>
          <w:b/>
          <w:color w:val="0070C0"/>
          <w:u w:val="single"/>
        </w:rPr>
      </w:pPr>
      <w:r>
        <w:rPr>
          <w:rFonts w:ascii="Arial" w:eastAsia="Arial" w:hAnsi="Arial" w:cs="Arial"/>
          <w:b/>
          <w:color w:val="0070C0"/>
          <w:u w:val="single"/>
        </w:rPr>
        <w:t xml:space="preserve">VIGENCIA </w:t>
      </w:r>
      <w:r w:rsidR="00A17C31">
        <w:rPr>
          <w:rFonts w:ascii="Arial" w:eastAsia="Arial" w:hAnsi="Arial" w:cs="Arial"/>
          <w:b/>
          <w:color w:val="0070C0"/>
          <w:u w:val="single"/>
        </w:rPr>
        <w:t>01 DE OCTUBRE DE 2026 AL 30 DE ABRIL DE 2027</w:t>
      </w:r>
    </w:p>
    <w:p w14:paraId="014D157D" w14:textId="77777777" w:rsidR="00C57FB8" w:rsidRDefault="00F74F82">
      <w:pPr>
        <w:widowControl w:val="0"/>
        <w:pBdr>
          <w:top w:val="nil"/>
          <w:left w:val="nil"/>
          <w:bottom w:val="nil"/>
          <w:right w:val="nil"/>
          <w:between w:val="nil"/>
        </w:pBdr>
        <w:spacing w:after="0" w:line="240" w:lineRule="auto"/>
        <w:jc w:val="center"/>
        <w:rPr>
          <w:rFonts w:ascii="Arial" w:eastAsia="Arial" w:hAnsi="Arial" w:cs="Arial"/>
          <w:b/>
          <w:color w:val="C00000"/>
          <w:sz w:val="18"/>
          <w:szCs w:val="18"/>
          <w:u w:val="single"/>
        </w:rPr>
      </w:pPr>
      <w:r>
        <w:rPr>
          <w:rFonts w:ascii="Arial" w:eastAsia="Arial" w:hAnsi="Arial" w:cs="Arial"/>
          <w:b/>
          <w:color w:val="FFFFFF"/>
          <w:sz w:val="18"/>
          <w:szCs w:val="18"/>
          <w:highlight w:val="blue"/>
          <w:u w:val="single"/>
        </w:rPr>
        <w:t xml:space="preserve">SE REQUIERE PREPAGO </w:t>
      </w:r>
    </w:p>
    <w:p w14:paraId="053DFAAF" w14:textId="77777777" w:rsidR="00C57FB8" w:rsidRDefault="00C57FB8">
      <w:pPr>
        <w:widowControl w:val="0"/>
        <w:pBdr>
          <w:top w:val="nil"/>
          <w:left w:val="nil"/>
          <w:bottom w:val="nil"/>
          <w:right w:val="nil"/>
          <w:between w:val="nil"/>
        </w:pBdr>
        <w:spacing w:after="0" w:line="240" w:lineRule="auto"/>
        <w:jc w:val="center"/>
        <w:rPr>
          <w:rFonts w:ascii="Arial" w:eastAsia="Arial" w:hAnsi="Arial" w:cs="Arial"/>
          <w:b/>
          <w:color w:val="C00000"/>
          <w:sz w:val="18"/>
          <w:szCs w:val="18"/>
          <w:u w:val="single"/>
        </w:rPr>
      </w:pPr>
    </w:p>
    <w:tbl>
      <w:tblPr>
        <w:tblStyle w:val="a4"/>
        <w:tblW w:w="6997" w:type="dxa"/>
        <w:jc w:val="center"/>
        <w:tblInd w:w="0" w:type="dxa"/>
        <w:tblBorders>
          <w:top w:val="single" w:sz="8" w:space="0" w:color="92D050"/>
          <w:left w:val="single" w:sz="8" w:space="0" w:color="92D050"/>
          <w:bottom w:val="single" w:sz="8" w:space="0" w:color="92D050"/>
          <w:right w:val="single" w:sz="8" w:space="0" w:color="92D050"/>
          <w:insideH w:val="single" w:sz="8" w:space="0" w:color="92D050"/>
          <w:insideV w:val="single" w:sz="8" w:space="0" w:color="92D050"/>
        </w:tblBorders>
        <w:tblLayout w:type="fixed"/>
        <w:tblLook w:val="04A0" w:firstRow="1" w:lastRow="0" w:firstColumn="1" w:lastColumn="0" w:noHBand="0" w:noVBand="1"/>
      </w:tblPr>
      <w:tblGrid>
        <w:gridCol w:w="6997"/>
      </w:tblGrid>
      <w:tr w:rsidR="00C57FB8" w14:paraId="26CF998C" w14:textId="77777777" w:rsidTr="00C57FB8">
        <w:trPr>
          <w:cnfStyle w:val="100000000000" w:firstRow="1" w:lastRow="0" w:firstColumn="0" w:lastColumn="0" w:oddVBand="0" w:evenVBand="0" w:oddHBand="0" w:evenHBand="0" w:firstRowFirstColumn="0" w:firstRowLastColumn="0" w:lastRowFirstColumn="0" w:lastRowLastColumn="0"/>
          <w:trHeight w:val="256"/>
          <w:jc w:val="center"/>
        </w:trPr>
        <w:tc>
          <w:tcPr>
            <w:cnfStyle w:val="001000000000" w:firstRow="0" w:lastRow="0" w:firstColumn="1" w:lastColumn="0" w:oddVBand="0" w:evenVBand="0" w:oddHBand="0" w:evenHBand="0" w:firstRowFirstColumn="0" w:firstRowLastColumn="0" w:lastRowFirstColumn="0" w:lastRowLastColumn="0"/>
            <w:tcW w:w="6997" w:type="dxa"/>
            <w:tcBorders>
              <w:top w:val="single" w:sz="8" w:space="0" w:color="92D050"/>
              <w:left w:val="single" w:sz="8" w:space="0" w:color="92D050"/>
              <w:bottom w:val="single" w:sz="8" w:space="0" w:color="92D050"/>
              <w:right w:val="single" w:sz="8" w:space="0" w:color="92D050"/>
            </w:tcBorders>
            <w:shd w:val="clear" w:color="auto" w:fill="00B050"/>
          </w:tcPr>
          <w:p w14:paraId="35C6CDBD" w14:textId="77777777" w:rsidR="00C57FB8" w:rsidRPr="00470730" w:rsidRDefault="00F74F82">
            <w:pPr>
              <w:widowControl w:val="0"/>
              <w:pBdr>
                <w:top w:val="nil"/>
                <w:left w:val="nil"/>
                <w:bottom w:val="nil"/>
                <w:right w:val="nil"/>
                <w:between w:val="nil"/>
              </w:pBdr>
              <w:jc w:val="center"/>
              <w:rPr>
                <w:rFonts w:ascii="Arial" w:eastAsia="Arial" w:hAnsi="Arial" w:cs="Arial"/>
                <w:bCs/>
                <w:sz w:val="18"/>
                <w:szCs w:val="18"/>
                <w:u w:val="single"/>
              </w:rPr>
            </w:pPr>
            <w:r w:rsidRPr="00470730">
              <w:rPr>
                <w:rFonts w:ascii="Arial" w:eastAsia="Arial" w:hAnsi="Arial" w:cs="Arial"/>
                <w:bCs/>
                <w:color w:val="FFFFFF" w:themeColor="background1"/>
                <w:sz w:val="18"/>
                <w:szCs w:val="18"/>
                <w:u w:val="single"/>
              </w:rPr>
              <w:t>POLÍTICAS DE CANCELACIÓN</w:t>
            </w:r>
          </w:p>
        </w:tc>
      </w:tr>
      <w:tr w:rsidR="00C57FB8" w14:paraId="628C9BEA" w14:textId="77777777" w:rsidTr="00C57FB8">
        <w:trPr>
          <w:cnfStyle w:val="000000100000" w:firstRow="0" w:lastRow="0" w:firstColumn="0" w:lastColumn="0" w:oddVBand="0" w:evenVBand="0" w:oddHBand="1" w:evenHBand="0" w:firstRowFirstColumn="0" w:firstRowLastColumn="0" w:lastRowFirstColumn="0" w:lastRowLastColumn="0"/>
          <w:trHeight w:val="1016"/>
          <w:jc w:val="center"/>
        </w:trPr>
        <w:tc>
          <w:tcPr>
            <w:cnfStyle w:val="001000000000" w:firstRow="0" w:lastRow="0" w:firstColumn="1" w:lastColumn="0" w:oddVBand="0" w:evenVBand="0" w:oddHBand="0" w:evenHBand="0" w:firstRowFirstColumn="0" w:firstRowLastColumn="0" w:lastRowFirstColumn="0" w:lastRowLastColumn="0"/>
            <w:tcW w:w="6997" w:type="dxa"/>
            <w:tcBorders>
              <w:top w:val="single" w:sz="8" w:space="0" w:color="92D050"/>
              <w:left w:val="single" w:sz="8" w:space="0" w:color="92D050"/>
              <w:bottom w:val="single" w:sz="8" w:space="0" w:color="92D050"/>
              <w:right w:val="single" w:sz="8" w:space="0" w:color="92D050"/>
            </w:tcBorders>
            <w:shd w:val="clear" w:color="auto" w:fill="EBF1DD"/>
          </w:tcPr>
          <w:p w14:paraId="054247D6" w14:textId="77777777" w:rsidR="00C57FB8" w:rsidRDefault="00C57FB8">
            <w:pPr>
              <w:widowControl w:val="0"/>
              <w:pBdr>
                <w:top w:val="nil"/>
                <w:left w:val="nil"/>
                <w:bottom w:val="nil"/>
                <w:right w:val="nil"/>
                <w:between w:val="nil"/>
              </w:pBdr>
              <w:ind w:left="720"/>
              <w:rPr>
                <w:rFonts w:ascii="Arial" w:eastAsia="Arial" w:hAnsi="Arial" w:cs="Arial"/>
                <w:sz w:val="18"/>
                <w:szCs w:val="18"/>
              </w:rPr>
            </w:pPr>
          </w:p>
          <w:p w14:paraId="5A5F5928" w14:textId="2E4F4DE4" w:rsidR="00A93CB4" w:rsidRPr="00A93CB4" w:rsidRDefault="00A93CB4" w:rsidP="00A93CB4">
            <w:pPr>
              <w:widowControl w:val="0"/>
              <w:numPr>
                <w:ilvl w:val="0"/>
                <w:numId w:val="4"/>
              </w:numPr>
              <w:rPr>
                <w:rFonts w:ascii="Arial" w:eastAsia="Arial" w:hAnsi="Arial" w:cs="Arial"/>
                <w:sz w:val="18"/>
                <w:szCs w:val="18"/>
              </w:rPr>
            </w:pPr>
            <w:r w:rsidRPr="00A93CB4">
              <w:rPr>
                <w:rFonts w:ascii="Arial" w:eastAsia="Arial" w:hAnsi="Arial" w:cs="Arial"/>
                <w:sz w:val="18"/>
                <w:szCs w:val="18"/>
              </w:rPr>
              <w:t>Aparta tu Lugar con 300</w:t>
            </w:r>
            <w:r w:rsidR="00911798">
              <w:rPr>
                <w:rFonts w:ascii="Arial" w:eastAsia="Arial" w:hAnsi="Arial" w:cs="Arial"/>
                <w:sz w:val="18"/>
                <w:szCs w:val="18"/>
              </w:rPr>
              <w:t>USD</w:t>
            </w:r>
            <w:r w:rsidRPr="00A93CB4">
              <w:rPr>
                <w:rFonts w:ascii="Arial" w:eastAsia="Arial" w:hAnsi="Arial" w:cs="Arial"/>
                <w:sz w:val="18"/>
                <w:szCs w:val="18"/>
              </w:rPr>
              <w:t>, no reembolsables</w:t>
            </w:r>
          </w:p>
          <w:p w14:paraId="16EC408E" w14:textId="012BDCDD" w:rsidR="00A93CB4" w:rsidRPr="00A93CB4" w:rsidRDefault="00A93CB4" w:rsidP="00A93CB4">
            <w:pPr>
              <w:widowControl w:val="0"/>
              <w:numPr>
                <w:ilvl w:val="0"/>
                <w:numId w:val="4"/>
              </w:numPr>
              <w:rPr>
                <w:rFonts w:ascii="Arial" w:eastAsia="Arial" w:hAnsi="Arial" w:cs="Arial"/>
                <w:sz w:val="18"/>
                <w:szCs w:val="18"/>
              </w:rPr>
            </w:pPr>
            <w:r w:rsidRPr="00A93CB4">
              <w:rPr>
                <w:rFonts w:ascii="Arial" w:eastAsia="Arial" w:hAnsi="Arial" w:cs="Arial"/>
                <w:sz w:val="18"/>
                <w:szCs w:val="18"/>
              </w:rPr>
              <w:t>Antes de 90 días de la salida del pasajero: SIN CARGO</w:t>
            </w:r>
          </w:p>
          <w:p w14:paraId="00754615" w14:textId="38DEB172" w:rsidR="00A93CB4" w:rsidRPr="00A93CB4" w:rsidRDefault="00A93CB4" w:rsidP="00A93CB4">
            <w:pPr>
              <w:widowControl w:val="0"/>
              <w:numPr>
                <w:ilvl w:val="0"/>
                <w:numId w:val="4"/>
              </w:numPr>
              <w:rPr>
                <w:rFonts w:ascii="Arial" w:eastAsia="Arial" w:hAnsi="Arial" w:cs="Arial"/>
                <w:sz w:val="18"/>
                <w:szCs w:val="18"/>
              </w:rPr>
            </w:pPr>
            <w:r w:rsidRPr="00A93CB4">
              <w:rPr>
                <w:rFonts w:ascii="Arial" w:eastAsia="Arial" w:hAnsi="Arial" w:cs="Arial"/>
                <w:sz w:val="18"/>
                <w:szCs w:val="18"/>
              </w:rPr>
              <w:t>Entre 89 y 60 días antes de la fecha de llega, aplica cargos del 50% del total de la reservación por pasajero.</w:t>
            </w:r>
          </w:p>
          <w:p w14:paraId="2E0E337A" w14:textId="027C87D8" w:rsidR="00A93CB4" w:rsidRPr="00A93CB4" w:rsidRDefault="00A93CB4" w:rsidP="00A93CB4">
            <w:pPr>
              <w:widowControl w:val="0"/>
              <w:numPr>
                <w:ilvl w:val="0"/>
                <w:numId w:val="4"/>
              </w:numPr>
              <w:rPr>
                <w:rFonts w:ascii="Arial" w:eastAsia="Arial" w:hAnsi="Arial" w:cs="Arial"/>
                <w:sz w:val="18"/>
                <w:szCs w:val="18"/>
              </w:rPr>
            </w:pPr>
            <w:r w:rsidRPr="00A93CB4">
              <w:rPr>
                <w:rFonts w:ascii="Arial" w:eastAsia="Arial" w:hAnsi="Arial" w:cs="Arial"/>
                <w:sz w:val="18"/>
                <w:szCs w:val="18"/>
              </w:rPr>
              <w:t>Entre 59 y 45 días antes de la fecha de llega, aplica cargos del 80% del total de la reserva por pasajero</w:t>
            </w:r>
          </w:p>
          <w:p w14:paraId="71D98A5D" w14:textId="462E511B" w:rsidR="00A93CB4" w:rsidRPr="00A93CB4" w:rsidRDefault="00A93CB4" w:rsidP="00A93CB4">
            <w:pPr>
              <w:widowControl w:val="0"/>
              <w:numPr>
                <w:ilvl w:val="0"/>
                <w:numId w:val="4"/>
              </w:numPr>
              <w:rPr>
                <w:rFonts w:ascii="Arial" w:eastAsia="Arial" w:hAnsi="Arial" w:cs="Arial"/>
                <w:sz w:val="18"/>
                <w:szCs w:val="18"/>
              </w:rPr>
            </w:pPr>
            <w:r w:rsidRPr="00A93CB4">
              <w:rPr>
                <w:rFonts w:ascii="Arial" w:eastAsia="Arial" w:hAnsi="Arial" w:cs="Arial"/>
                <w:sz w:val="18"/>
                <w:szCs w:val="18"/>
              </w:rPr>
              <w:t>Con menos de 44 días o NO SHOW 100% del total de la reservación</w:t>
            </w:r>
          </w:p>
          <w:p w14:paraId="77932202" w14:textId="6D57C04F" w:rsidR="00C57FB8" w:rsidRDefault="00A93CB4" w:rsidP="00A93CB4">
            <w:pPr>
              <w:widowControl w:val="0"/>
              <w:numPr>
                <w:ilvl w:val="0"/>
                <w:numId w:val="4"/>
              </w:numPr>
              <w:pBdr>
                <w:top w:val="nil"/>
                <w:left w:val="nil"/>
                <w:bottom w:val="nil"/>
                <w:right w:val="nil"/>
                <w:between w:val="nil"/>
              </w:pBdr>
              <w:shd w:val="clear" w:color="auto" w:fill="EBF1DD"/>
              <w:rPr>
                <w:rFonts w:ascii="Arial" w:eastAsia="Arial" w:hAnsi="Arial" w:cs="Arial"/>
                <w:sz w:val="18"/>
                <w:szCs w:val="18"/>
              </w:rPr>
            </w:pPr>
            <w:r w:rsidRPr="00A93CB4">
              <w:rPr>
                <w:rFonts w:ascii="Arial" w:eastAsia="Arial" w:hAnsi="Arial" w:cs="Arial"/>
                <w:sz w:val="18"/>
                <w:szCs w:val="18"/>
              </w:rPr>
              <w:t>Servicios parciales no utilizados no son reembolsables.</w:t>
            </w:r>
          </w:p>
        </w:tc>
      </w:tr>
    </w:tbl>
    <w:p w14:paraId="47463D25" w14:textId="77777777" w:rsidR="00C57FB8" w:rsidRDefault="00C57FB8">
      <w:pPr>
        <w:widowControl w:val="0"/>
        <w:pBdr>
          <w:top w:val="nil"/>
          <w:left w:val="nil"/>
          <w:bottom w:val="nil"/>
          <w:right w:val="nil"/>
          <w:between w:val="nil"/>
        </w:pBdr>
        <w:spacing w:after="0" w:line="240" w:lineRule="auto"/>
        <w:jc w:val="center"/>
        <w:rPr>
          <w:rFonts w:ascii="Arial" w:eastAsia="Arial" w:hAnsi="Arial" w:cs="Arial"/>
          <w:b/>
          <w:color w:val="000000"/>
          <w:sz w:val="18"/>
          <w:szCs w:val="18"/>
          <w:u w:val="single"/>
        </w:rPr>
      </w:pPr>
    </w:p>
    <w:p w14:paraId="6CA485D0" w14:textId="77777777" w:rsidR="00C57FB8" w:rsidRDefault="00F74F82">
      <w:pPr>
        <w:widowControl w:val="0"/>
        <w:pBdr>
          <w:top w:val="nil"/>
          <w:left w:val="nil"/>
          <w:bottom w:val="nil"/>
          <w:right w:val="nil"/>
          <w:between w:val="nil"/>
        </w:pBdr>
        <w:spacing w:after="0" w:line="240" w:lineRule="auto"/>
        <w:jc w:val="center"/>
        <w:rPr>
          <w:rFonts w:ascii="Arial" w:eastAsia="Arial" w:hAnsi="Arial" w:cs="Arial"/>
          <w:color w:val="000000"/>
          <w:sz w:val="24"/>
          <w:szCs w:val="24"/>
        </w:rPr>
      </w:pPr>
      <w:r>
        <w:rPr>
          <w:rFonts w:ascii="Arial" w:eastAsia="Arial" w:hAnsi="Arial" w:cs="Arial"/>
          <w:b/>
          <w:color w:val="000000"/>
          <w:sz w:val="18"/>
          <w:szCs w:val="18"/>
          <w:u w:val="single"/>
        </w:rPr>
        <w:t>El presente documento es de carácter informativo, más no una confirmación.</w:t>
      </w:r>
    </w:p>
    <w:p w14:paraId="7EAE6070" w14:textId="77777777" w:rsidR="00C57FB8" w:rsidRDefault="00C57FB8">
      <w:pPr>
        <w:pBdr>
          <w:top w:val="nil"/>
          <w:left w:val="nil"/>
          <w:bottom w:val="nil"/>
          <w:right w:val="nil"/>
          <w:between w:val="nil"/>
        </w:pBdr>
        <w:spacing w:after="0" w:line="240" w:lineRule="auto"/>
        <w:jc w:val="both"/>
        <w:rPr>
          <w:rFonts w:ascii="Arial" w:eastAsia="Arial" w:hAnsi="Arial" w:cs="Arial"/>
          <w:color w:val="000000"/>
          <w:sz w:val="24"/>
          <w:szCs w:val="24"/>
        </w:rPr>
      </w:pPr>
      <w:bookmarkStart w:id="0" w:name="_heading=h.gjdgxs" w:colFirst="0" w:colLast="0"/>
      <w:bookmarkEnd w:id="0"/>
    </w:p>
    <w:sectPr w:rsidR="00C57FB8">
      <w:headerReference w:type="default" r:id="rId16"/>
      <w:footerReference w:type="default" r:id="rId17"/>
      <w:pgSz w:w="11906" w:h="16838"/>
      <w:pgMar w:top="2385" w:right="1983" w:bottom="1134" w:left="1985"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351C66" w14:textId="77777777" w:rsidR="000C0A3D" w:rsidRDefault="000C0A3D">
      <w:pPr>
        <w:spacing w:after="0" w:line="240" w:lineRule="auto"/>
      </w:pPr>
      <w:r>
        <w:separator/>
      </w:r>
    </w:p>
  </w:endnote>
  <w:endnote w:type="continuationSeparator" w:id="0">
    <w:p w14:paraId="2551CCBA" w14:textId="77777777" w:rsidR="000C0A3D" w:rsidRDefault="000C0A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embedRegular r:id="rId1" w:fontKey="{3F9441BA-7BCA-467A-82FD-34D358B36DA8}"/>
  </w:font>
  <w:font w:name="Courier New">
    <w:panose1 w:val="02070309020205020404"/>
    <w:charset w:val="00"/>
    <w:family w:val="modern"/>
    <w:pitch w:val="fixed"/>
    <w:sig w:usb0="E0002EFF" w:usb1="C0007843" w:usb2="00000009" w:usb3="00000000" w:csb0="000001FF" w:csb1="00000000"/>
  </w:font>
  <w:font w:name="Lucida Sans">
    <w:panose1 w:val="020B0602030504020204"/>
    <w:charset w:val="00"/>
    <w:family w:val="swiss"/>
    <w:pitch w:val="variable"/>
    <w:sig w:usb0="00000003" w:usb1="00000000" w:usb2="00000000" w:usb3="00000000" w:csb0="00000001" w:csb1="00000000"/>
    <w:embedRegular r:id="rId2" w:fontKey="{833F0E3F-E46D-493A-97A5-AC1B08677C10}"/>
  </w:font>
  <w:font w:name="Calibri">
    <w:panose1 w:val="020F0502020204030204"/>
    <w:charset w:val="00"/>
    <w:family w:val="swiss"/>
    <w:pitch w:val="variable"/>
    <w:sig w:usb0="E0002AFF" w:usb1="4000ACFF" w:usb2="00000001" w:usb3="00000000" w:csb0="000001FF" w:csb1="00000000"/>
    <w:embedRegular r:id="rId3" w:fontKey="{89EBF6A0-A0D1-4BAE-9770-77D761AAA342}"/>
    <w:embedBold r:id="rId4" w:fontKey="{2CEC5E07-488E-410E-BA41-40D1F2C5335F}"/>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A2DDE7BF-D29F-4450-BB03-BA6CCD49D9BD}"/>
  </w:font>
  <w:font w:name="Tahoma">
    <w:panose1 w:val="020B0604030504040204"/>
    <w:charset w:val="00"/>
    <w:family w:val="swiss"/>
    <w:pitch w:val="variable"/>
    <w:sig w:usb0="E1002EFF" w:usb1="C000605B" w:usb2="00000029" w:usb3="00000000" w:csb0="000101FF" w:csb1="00000000"/>
    <w:embedRegular r:id="rId6" w:fontKey="{AA30D2EA-E409-438B-AC03-964046B91D57}"/>
  </w:font>
  <w:font w:name="Georgia">
    <w:panose1 w:val="02040502050405020303"/>
    <w:charset w:val="00"/>
    <w:family w:val="roman"/>
    <w:pitch w:val="variable"/>
    <w:sig w:usb0="00000287" w:usb1="00000000" w:usb2="00000000" w:usb3="00000000" w:csb0="0000009F" w:csb1="00000000"/>
    <w:embedRegular r:id="rId7" w:fontKey="{4ECC51EC-1B8F-4E45-A96E-7E8A56D95DCC}"/>
    <w:embedItalic r:id="rId8" w:fontKey="{63A00949-4AFA-46C3-A3D9-E69F9E4DE2BD}"/>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FD308" w14:textId="77777777" w:rsidR="00C57FB8" w:rsidRDefault="00F74F82">
    <w:pPr>
      <w:pBdr>
        <w:top w:val="nil"/>
        <w:left w:val="nil"/>
        <w:bottom w:val="nil"/>
        <w:right w:val="nil"/>
        <w:between w:val="nil"/>
      </w:pBdr>
      <w:tabs>
        <w:tab w:val="center" w:pos="4252"/>
        <w:tab w:val="right" w:pos="8504"/>
      </w:tabs>
      <w:spacing w:after="0" w:line="240" w:lineRule="auto"/>
      <w:jc w:val="center"/>
      <w:rPr>
        <w:rFonts w:ascii="Arial" w:eastAsia="Arial" w:hAnsi="Arial" w:cs="Arial"/>
        <w:color w:val="000000"/>
        <w:sz w:val="13"/>
        <w:szCs w:val="13"/>
      </w:rPr>
    </w:pPr>
    <w:r>
      <w:rPr>
        <w:rFonts w:ascii="Arial" w:eastAsia="Arial" w:hAnsi="Arial" w:cs="Arial"/>
        <w:color w:val="000000"/>
        <w:sz w:val="13"/>
        <w:szCs w:val="13"/>
      </w:rPr>
      <w:t>Teléfono 55 4961-3743</w:t>
    </w:r>
  </w:p>
  <w:p w14:paraId="580FA9B4" w14:textId="77777777" w:rsidR="00C57FB8" w:rsidRDefault="00F74F82">
    <w:pPr>
      <w:pBdr>
        <w:top w:val="nil"/>
        <w:left w:val="nil"/>
        <w:bottom w:val="nil"/>
        <w:right w:val="nil"/>
        <w:between w:val="nil"/>
      </w:pBdr>
      <w:tabs>
        <w:tab w:val="center" w:pos="4252"/>
        <w:tab w:val="right" w:pos="8504"/>
      </w:tabs>
      <w:spacing w:after="0" w:line="240" w:lineRule="auto"/>
      <w:jc w:val="center"/>
      <w:rPr>
        <w:color w:val="000000"/>
      </w:rPr>
    </w:pPr>
    <w:r>
      <w:rPr>
        <w:rFonts w:ascii="Arial" w:eastAsia="Arial" w:hAnsi="Arial" w:cs="Arial"/>
        <w:color w:val="000000"/>
        <w:sz w:val="13"/>
        <w:szCs w:val="13"/>
      </w:rPr>
      <w:t xml:space="preserve">   </w:t>
    </w:r>
    <w:hyperlink r:id="rId1">
      <w:r>
        <w:rPr>
          <w:rFonts w:ascii="Arial" w:eastAsia="Arial" w:hAnsi="Arial" w:cs="Arial"/>
          <w:color w:val="0000FF"/>
          <w:sz w:val="13"/>
          <w:szCs w:val="13"/>
          <w:u w:val="single"/>
        </w:rPr>
        <w:t>www.entornocit.com</w:t>
      </w:r>
    </w:hyperlink>
    <w:r>
      <w:rPr>
        <w:rFonts w:ascii="Arial" w:eastAsia="Arial" w:hAnsi="Arial" w:cs="Arial"/>
        <w:color w:val="000000"/>
        <w:sz w:val="13"/>
        <w:szCs w:val="13"/>
      </w:rPr>
      <w:t xml:space="preserve">   </w:t>
    </w:r>
    <w:hyperlink r:id="rId2">
      <w:r>
        <w:rPr>
          <w:color w:val="0000FF"/>
          <w:sz w:val="16"/>
          <w:szCs w:val="16"/>
          <w:u w:val="single"/>
        </w:rPr>
        <w:t>cit.reservas@gmail.com</w:t>
      </w:r>
    </w:hyperlink>
  </w:p>
  <w:p w14:paraId="6BEE4963" w14:textId="77777777" w:rsidR="00C57FB8" w:rsidRDefault="00C57FB8">
    <w:pPr>
      <w:pBdr>
        <w:top w:val="nil"/>
        <w:left w:val="nil"/>
        <w:bottom w:val="nil"/>
        <w:right w:val="nil"/>
        <w:between w:val="nil"/>
      </w:pBdr>
      <w:tabs>
        <w:tab w:val="center" w:pos="4252"/>
        <w:tab w:val="right" w:pos="8504"/>
      </w:tabs>
      <w:spacing w:after="0" w:line="240" w:lineRule="auto"/>
      <w:jc w:val="center"/>
      <w:rPr>
        <w:rFonts w:ascii="Arial" w:eastAsia="Arial" w:hAnsi="Arial" w:cs="Arial"/>
        <w:color w:val="000000"/>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9EAB12" w14:textId="77777777" w:rsidR="000C0A3D" w:rsidRDefault="000C0A3D">
      <w:pPr>
        <w:spacing w:after="0" w:line="240" w:lineRule="auto"/>
      </w:pPr>
      <w:r>
        <w:separator/>
      </w:r>
    </w:p>
  </w:footnote>
  <w:footnote w:type="continuationSeparator" w:id="0">
    <w:p w14:paraId="0EE56EB9" w14:textId="77777777" w:rsidR="000C0A3D" w:rsidRDefault="000C0A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BA39B" w14:textId="77777777" w:rsidR="00C57FB8" w:rsidRDefault="00F74F82">
    <w:pPr>
      <w:pBdr>
        <w:top w:val="nil"/>
        <w:left w:val="nil"/>
        <w:bottom w:val="nil"/>
        <w:right w:val="nil"/>
        <w:between w:val="nil"/>
      </w:pBdr>
      <w:tabs>
        <w:tab w:val="center" w:pos="4252"/>
        <w:tab w:val="right" w:pos="8504"/>
      </w:tabs>
      <w:spacing w:after="0" w:line="240" w:lineRule="auto"/>
      <w:rPr>
        <w:color w:val="000000"/>
      </w:rPr>
    </w:pPr>
    <w:r>
      <w:rPr>
        <w:noProof/>
      </w:rPr>
      <mc:AlternateContent>
        <mc:Choice Requires="wps">
          <w:drawing>
            <wp:anchor distT="0" distB="0" distL="0" distR="0" simplePos="0" relativeHeight="251658240" behindDoc="1" locked="0" layoutInCell="1" hidden="0" allowOverlap="1" wp14:anchorId="1DAA0B0F" wp14:editId="1F770542">
              <wp:simplePos x="0" y="0"/>
              <wp:positionH relativeFrom="column">
                <wp:posOffset>-1320799</wp:posOffset>
              </wp:positionH>
              <wp:positionV relativeFrom="paragraph">
                <wp:posOffset>-444499</wp:posOffset>
              </wp:positionV>
              <wp:extent cx="7648575" cy="1552575"/>
              <wp:effectExtent l="0" t="0" r="0" b="0"/>
              <wp:wrapNone/>
              <wp:docPr id="3" name="Rectángulo 3"/>
              <wp:cNvGraphicFramePr/>
              <a:graphic xmlns:a="http://schemas.openxmlformats.org/drawingml/2006/main">
                <a:graphicData uri="http://schemas.microsoft.com/office/word/2010/wordprocessingShape">
                  <wps:wsp>
                    <wps:cNvSpPr/>
                    <wps:spPr>
                      <a:xfrm>
                        <a:off x="1526475" y="3008475"/>
                        <a:ext cx="7639050" cy="1543050"/>
                      </a:xfrm>
                      <a:prstGeom prst="rect">
                        <a:avLst/>
                      </a:prstGeom>
                      <a:solidFill>
                        <a:srgbClr val="C5D8F1"/>
                      </a:solidFill>
                      <a:ln>
                        <a:noFill/>
                      </a:ln>
                    </wps:spPr>
                    <wps:txbx>
                      <w:txbxContent>
                        <w:p w14:paraId="35C0F18B" w14:textId="77777777" w:rsidR="00C57FB8" w:rsidRDefault="00C57FB8">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w16du="http://schemas.microsoft.com/office/word/2023/wordml/word16du" xmlns:oel="http://schemas.microsoft.com/office/2019/extlst">
          <w:pict>
            <v:rect w14:anchorId="1DAA0B0F" id="Rectángulo 3" o:spid="_x0000_s1026" style="position:absolute;margin-left:-104pt;margin-top:-35pt;width:602.25pt;height:122.25pt;z-index:-25165824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FqrywEAAIYDAAAOAAAAZHJzL2Uyb0RvYy54bWysU9GO2jAQfK/Uf7D8XpIA4biIcKpAVJVO&#10;LdL1PsBxbGLJsd21IeHvuzb0oO3bqS9mJx4ms7Ob1dPYa3IS4JU1NS0mOSXCcNsqc6jp64/dpyUl&#10;PjDTMm2NqOlZePq0/vhhNbhKTG1ndSuAoIjx1eBq2oXgqizzvBM98xPrhMFLaaFnASEcshbYgOq9&#10;zqZ5vsgGC60Dy4X3+HR7uaTrpC+l4OG7lF4EomuK3kI6IZ1NPLP1ilUHYK5T/GqDvcNFz5TBl75J&#10;bVlg5AjqH6lecbDeyjDhts+slIqL1AN2U+R/dfPSMSdSLxiOd28x+f8ny7+dXtweMIbB+cpjGbsY&#10;JfTxF/2REcdaThfzh5KSc01neb6MdQpOjIFwJDwsZo95iflyZBTlfBYBMrKblAMfvgjbk1jUFHAy&#10;KTB2evbhQv1NiW/2Vqt2p7ROAA7NRgM5MZziptwud8VV/Q+aNpFsbPzbRTE+yW6NxSqMzYiXsWxs&#10;e94D8Y7vFJp6Zj7sGeD4C0oGXIma+p9HBoIS/dVg5o/FfIohhHsA96C5B8zwzuKm8QCUXMAmpM27&#10;uPx8DFaq1PrNzNUuDjuFd13MuE33OLFun8/6FwAAAP//AwBQSwMEFAAGAAgAAAAhAEhHSRLhAAAA&#10;DAEAAA8AAABkcnMvZG93bnJldi54bWxMj8FOwzAQRO9I/IO1SNxam4i2aYhTUSREJS5tKXc33sZR&#10;YzuynTbw9SwnuM1on2ZnytVoO3bBEFvvJDxMBTB0tdetayQcPl4nObCYlNOq8w4lfGGEVXV7U6pC&#10;+6vb4WWfGkYhLhZKgkmpLziPtUGr4tT36Oh28sGqRDY0XAd1pXDb8UyIObeqdfTBqB5fDNbn/WAl&#10;fOZru8neg8LvzduBD9t1vzNGyvu78fkJWMIx/cHwW5+qQ0Wdjn5wOrJOwiQTOY1JpBaCBCHL5XwG&#10;7Ejs4nEGvCr5/xHVDwAAAP//AwBQSwECLQAUAAYACAAAACEAtoM4kv4AAADhAQAAEwAAAAAAAAAA&#10;AAAAAAAAAAAAW0NvbnRlbnRfVHlwZXNdLnhtbFBLAQItABQABgAIAAAAIQA4/SH/1gAAAJQBAAAL&#10;AAAAAAAAAAAAAAAAAC8BAABfcmVscy8ucmVsc1BLAQItABQABgAIAAAAIQAPOFqrywEAAIYDAAAO&#10;AAAAAAAAAAAAAAAAAC4CAABkcnMvZTJvRG9jLnhtbFBLAQItABQABgAIAAAAIQBIR0kS4QAAAAwB&#10;AAAPAAAAAAAAAAAAAAAAACUEAABkcnMvZG93bnJldi54bWxQSwUGAAAAAAQABADzAAAAMwUAAAAA&#10;" fillcolor="#c5d8f1" stroked="f">
              <v:textbox inset="2.53958mm,2.53958mm,2.53958mm,2.53958mm">
                <w:txbxContent>
                  <w:p w14:paraId="35C0F18B" w14:textId="77777777" w:rsidR="00C57FB8" w:rsidRDefault="00C57FB8">
                    <w:pPr>
                      <w:spacing w:after="0" w:line="240" w:lineRule="auto"/>
                      <w:textDirection w:val="btLr"/>
                    </w:pPr>
                  </w:p>
                </w:txbxContent>
              </v:textbox>
            </v:rect>
          </w:pict>
        </mc:Fallback>
      </mc:AlternateContent>
    </w:r>
    <w:r>
      <w:rPr>
        <w:noProof/>
      </w:rPr>
      <w:drawing>
        <wp:anchor distT="0" distB="0" distL="114300" distR="114300" simplePos="0" relativeHeight="251659264" behindDoc="0" locked="0" layoutInCell="1" hidden="0" allowOverlap="1" wp14:anchorId="34118168" wp14:editId="1E9E30C0">
          <wp:simplePos x="0" y="0"/>
          <wp:positionH relativeFrom="column">
            <wp:posOffset>-155574</wp:posOffset>
          </wp:positionH>
          <wp:positionV relativeFrom="paragraph">
            <wp:posOffset>-316864</wp:posOffset>
          </wp:positionV>
          <wp:extent cx="1257935" cy="1323975"/>
          <wp:effectExtent l="0" t="0" r="0" b="0"/>
          <wp:wrapNone/>
          <wp:docPr id="4" name="image1.png" descr="C:\Users\corei3\AppData\Local\Microsoft\Windows\INetCache\Content.Word\Entorno CIT Logo PNG.PNG"/>
          <wp:cNvGraphicFramePr/>
          <a:graphic xmlns:a="http://schemas.openxmlformats.org/drawingml/2006/main">
            <a:graphicData uri="http://schemas.openxmlformats.org/drawingml/2006/picture">
              <pic:pic xmlns:pic="http://schemas.openxmlformats.org/drawingml/2006/picture">
                <pic:nvPicPr>
                  <pic:cNvPr id="0" name="image1.png" descr="C:\Users\corei3\AppData\Local\Microsoft\Windows\INetCache\Content.Word\Entorno CIT Logo PNG.PNG"/>
                  <pic:cNvPicPr preferRelativeResize="0"/>
                </pic:nvPicPr>
                <pic:blipFill>
                  <a:blip r:embed="rId1"/>
                  <a:srcRect/>
                  <a:stretch>
                    <a:fillRect/>
                  </a:stretch>
                </pic:blipFill>
                <pic:spPr>
                  <a:xfrm>
                    <a:off x="0" y="0"/>
                    <a:ext cx="1257935" cy="132397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6B1DB7"/>
    <w:multiLevelType w:val="multilevel"/>
    <w:tmpl w:val="61BE281C"/>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DA25B1D"/>
    <w:multiLevelType w:val="multilevel"/>
    <w:tmpl w:val="3FEA88C6"/>
    <w:lvl w:ilvl="0">
      <w:numFmt w:val="bullet"/>
      <w:lvlText w:val="-"/>
      <w:lvlJc w:val="left"/>
      <w:pPr>
        <w:ind w:left="720" w:hanging="360"/>
      </w:pPr>
      <w:rPr>
        <w:rFonts w:ascii="Lucida Sans" w:eastAsia="Lucida Sans" w:hAnsi="Lucida Sans" w:cs="Lucida San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752E3BE5"/>
    <w:multiLevelType w:val="multilevel"/>
    <w:tmpl w:val="E5C2F1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7CF46ABC"/>
    <w:multiLevelType w:val="multilevel"/>
    <w:tmpl w:val="ECDEBD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FB8"/>
    <w:rsid w:val="000970BA"/>
    <w:rsid w:val="000C0A3D"/>
    <w:rsid w:val="000F2F6D"/>
    <w:rsid w:val="001A34B2"/>
    <w:rsid w:val="001E163B"/>
    <w:rsid w:val="002178C0"/>
    <w:rsid w:val="002D495D"/>
    <w:rsid w:val="0032019B"/>
    <w:rsid w:val="00356227"/>
    <w:rsid w:val="003633E0"/>
    <w:rsid w:val="00377E9D"/>
    <w:rsid w:val="0041660F"/>
    <w:rsid w:val="00470730"/>
    <w:rsid w:val="00472B33"/>
    <w:rsid w:val="005B5945"/>
    <w:rsid w:val="005D3C1A"/>
    <w:rsid w:val="00615FD2"/>
    <w:rsid w:val="006902C1"/>
    <w:rsid w:val="006A4300"/>
    <w:rsid w:val="006D5BBB"/>
    <w:rsid w:val="00705797"/>
    <w:rsid w:val="007E6D4B"/>
    <w:rsid w:val="008C0B12"/>
    <w:rsid w:val="008C2663"/>
    <w:rsid w:val="00911798"/>
    <w:rsid w:val="009F25BC"/>
    <w:rsid w:val="00A0040B"/>
    <w:rsid w:val="00A17C31"/>
    <w:rsid w:val="00A93CB4"/>
    <w:rsid w:val="00AA7D21"/>
    <w:rsid w:val="00AC1A07"/>
    <w:rsid w:val="00B85B4F"/>
    <w:rsid w:val="00B877F1"/>
    <w:rsid w:val="00C57FB8"/>
    <w:rsid w:val="00D42600"/>
    <w:rsid w:val="00D66B6A"/>
    <w:rsid w:val="00D8610C"/>
    <w:rsid w:val="00DE6703"/>
    <w:rsid w:val="00E220AF"/>
    <w:rsid w:val="00E66C0A"/>
    <w:rsid w:val="00F07CD6"/>
    <w:rsid w:val="00F74F82"/>
    <w:rsid w:val="00FA1FC9"/>
    <w:rsid w:val="00FA67E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66F15"/>
  <w15:docId w15:val="{96B89F0B-FCD6-479E-8CE1-F711E569E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ES"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232D"/>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link w:val="Ttulo4Car"/>
    <w:uiPriority w:val="9"/>
    <w:semiHidden/>
    <w:unhideWhenUsed/>
    <w:qFormat/>
    <w:rsid w:val="00C44284"/>
    <w:pPr>
      <w:keepNext/>
      <w:spacing w:after="0" w:line="240" w:lineRule="auto"/>
      <w:jc w:val="both"/>
      <w:outlineLvl w:val="3"/>
    </w:pPr>
    <w:rPr>
      <w:rFonts w:ascii="Times New Roman" w:eastAsia="Times New Roman" w:hAnsi="Times New Roman" w:cs="Times New Roman"/>
      <w:b/>
      <w:bCs/>
      <w:sz w:val="20"/>
      <w:szCs w:val="20"/>
      <w:lang w:eastAsia="es-ES"/>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inespaciado">
    <w:name w:val="No Spacing"/>
    <w:link w:val="SinespaciadoCar"/>
    <w:uiPriority w:val="1"/>
    <w:qFormat/>
    <w:rsid w:val="0046232D"/>
    <w:pPr>
      <w:spacing w:after="0" w:line="240" w:lineRule="auto"/>
    </w:pPr>
    <w:rPr>
      <w:rFonts w:ascii="Times New Roman" w:eastAsia="Times New Roman" w:hAnsi="Times New Roman" w:cs="Times New Roman"/>
      <w:sz w:val="24"/>
      <w:szCs w:val="24"/>
      <w:lang w:val="en-US"/>
    </w:rPr>
  </w:style>
  <w:style w:type="character" w:customStyle="1" w:styleId="SinespaciadoCar">
    <w:name w:val="Sin espaciado Car"/>
    <w:link w:val="Sinespaciado"/>
    <w:uiPriority w:val="1"/>
    <w:qFormat/>
    <w:rsid w:val="0046232D"/>
    <w:rPr>
      <w:rFonts w:ascii="Times New Roman" w:eastAsia="Times New Roman" w:hAnsi="Times New Roman" w:cs="Times New Roman"/>
      <w:sz w:val="24"/>
      <w:szCs w:val="24"/>
      <w:lang w:val="en-US"/>
    </w:rPr>
  </w:style>
  <w:style w:type="paragraph" w:styleId="Piedepgina">
    <w:name w:val="footer"/>
    <w:basedOn w:val="Normal"/>
    <w:link w:val="PiedepginaCar"/>
    <w:uiPriority w:val="99"/>
    <w:unhideWhenUsed/>
    <w:rsid w:val="0046232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6232D"/>
    <w:rPr>
      <w:lang w:val="es-ES"/>
    </w:rPr>
  </w:style>
  <w:style w:type="character" w:styleId="Hipervnculo">
    <w:name w:val="Hyperlink"/>
    <w:basedOn w:val="Fuentedeprrafopredeter"/>
    <w:uiPriority w:val="99"/>
    <w:unhideWhenUsed/>
    <w:rsid w:val="0046232D"/>
    <w:rPr>
      <w:color w:val="0000FF" w:themeColor="hyperlink"/>
      <w:u w:val="single"/>
    </w:rPr>
  </w:style>
  <w:style w:type="paragraph" w:styleId="Encabezado">
    <w:name w:val="header"/>
    <w:basedOn w:val="Normal"/>
    <w:link w:val="EncabezadoCar"/>
    <w:unhideWhenUsed/>
    <w:rsid w:val="0046232D"/>
    <w:pPr>
      <w:tabs>
        <w:tab w:val="center" w:pos="4252"/>
        <w:tab w:val="right" w:pos="8504"/>
      </w:tabs>
      <w:spacing w:after="0" w:line="240" w:lineRule="auto"/>
    </w:pPr>
  </w:style>
  <w:style w:type="character" w:customStyle="1" w:styleId="EncabezadoCar">
    <w:name w:val="Encabezado Car"/>
    <w:basedOn w:val="Fuentedeprrafopredeter"/>
    <w:link w:val="Encabezado"/>
    <w:rsid w:val="0046232D"/>
    <w:rPr>
      <w:lang w:val="es-ES"/>
    </w:rPr>
  </w:style>
  <w:style w:type="paragraph" w:styleId="Prrafodelista">
    <w:name w:val="List Paragraph"/>
    <w:basedOn w:val="Normal"/>
    <w:uiPriority w:val="34"/>
    <w:qFormat/>
    <w:rsid w:val="0046232D"/>
    <w:pPr>
      <w:ind w:left="720"/>
      <w:contextualSpacing/>
    </w:pPr>
  </w:style>
  <w:style w:type="table" w:styleId="Cuadrculamedia1-nfasis6">
    <w:name w:val="Medium Grid 1 Accent 6"/>
    <w:basedOn w:val="Tablanormal"/>
    <w:uiPriority w:val="67"/>
    <w:rsid w:val="0046232D"/>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ombreadomedio1-nfasis6">
    <w:name w:val="Medium Shading 1 Accent 6"/>
    <w:basedOn w:val="Tablanormal"/>
    <w:uiPriority w:val="63"/>
    <w:rsid w:val="0046232D"/>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Listamedia1-nfasis6">
    <w:name w:val="Medium List 1 Accent 6"/>
    <w:basedOn w:val="Tablanormal"/>
    <w:uiPriority w:val="65"/>
    <w:rsid w:val="0046232D"/>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character" w:customStyle="1" w:styleId="Ttulo4Car">
    <w:name w:val="Título 4 Car"/>
    <w:basedOn w:val="Fuentedeprrafopredeter"/>
    <w:link w:val="Ttulo4"/>
    <w:rsid w:val="00C44284"/>
    <w:rPr>
      <w:rFonts w:ascii="Times New Roman" w:eastAsia="Times New Roman" w:hAnsi="Times New Roman" w:cs="Times New Roman"/>
      <w:b/>
      <w:bCs/>
      <w:sz w:val="20"/>
      <w:szCs w:val="20"/>
      <w:lang w:val="es-ES" w:eastAsia="es-ES"/>
    </w:rPr>
  </w:style>
  <w:style w:type="paragraph" w:customStyle="1" w:styleId="msonospacing0">
    <w:name w:val="msonospacing"/>
    <w:basedOn w:val="Normal"/>
    <w:rsid w:val="00C44284"/>
    <w:pPr>
      <w:spacing w:after="0" w:line="240" w:lineRule="auto"/>
    </w:pPr>
    <w:rPr>
      <w:rFonts w:eastAsia="Times New Roman" w:cs="Times New Roman"/>
      <w:lang w:eastAsia="es-ES"/>
    </w:rPr>
  </w:style>
  <w:style w:type="character" w:customStyle="1" w:styleId="apple-converted-space">
    <w:name w:val="apple-converted-space"/>
    <w:basedOn w:val="Fuentedeprrafopredeter"/>
    <w:rsid w:val="00CC7588"/>
  </w:style>
  <w:style w:type="character" w:styleId="Textoennegrita">
    <w:name w:val="Strong"/>
    <w:basedOn w:val="Fuentedeprrafopredeter"/>
    <w:uiPriority w:val="22"/>
    <w:qFormat/>
    <w:rsid w:val="00CC7588"/>
    <w:rPr>
      <w:b/>
      <w:bCs/>
    </w:rPr>
  </w:style>
  <w:style w:type="character" w:customStyle="1" w:styleId="ssgja">
    <w:name w:val="ss_gja"/>
    <w:basedOn w:val="Fuentedeprrafopredeter"/>
    <w:rsid w:val="003076C5"/>
  </w:style>
  <w:style w:type="paragraph" w:styleId="Textodeglobo">
    <w:name w:val="Balloon Text"/>
    <w:basedOn w:val="Normal"/>
    <w:link w:val="TextodegloboCar"/>
    <w:uiPriority w:val="99"/>
    <w:semiHidden/>
    <w:unhideWhenUsed/>
    <w:rsid w:val="0045241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52411"/>
    <w:rPr>
      <w:rFonts w:ascii="Tahoma" w:hAnsi="Tahoma" w:cs="Tahoma"/>
      <w:sz w:val="16"/>
      <w:szCs w:val="16"/>
      <w:lang w:val="es-ES"/>
    </w:rPr>
  </w:style>
  <w:style w:type="paragraph" w:styleId="NormalWeb">
    <w:name w:val="Normal (Web)"/>
    <w:basedOn w:val="Normal"/>
    <w:uiPriority w:val="99"/>
    <w:unhideWhenUsed/>
    <w:rsid w:val="00907F98"/>
    <w:pPr>
      <w:spacing w:before="100" w:beforeAutospacing="1" w:after="100" w:afterAutospacing="1" w:line="240" w:lineRule="auto"/>
    </w:pPr>
    <w:rPr>
      <w:rFonts w:ascii="Times New Roman" w:eastAsia="Times New Roman" w:hAnsi="Times New Roman" w:cs="Times New Roman"/>
      <w:sz w:val="24"/>
      <w:szCs w:val="24"/>
      <w:lang w:val="es-MX"/>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b/>
      </w:rPr>
    </w:tblStylePr>
    <w:tblStylePr w:type="lastRow">
      <w:rPr>
        <w:b/>
      </w:rPr>
      <w:tblPr/>
      <w:tcPr>
        <w:tcBorders>
          <w:top w:val="single" w:sz="18" w:space="0" w:color="F9B074"/>
        </w:tcBorders>
      </w:tcPr>
    </w:tblStylePr>
    <w:tblStylePr w:type="firstCol">
      <w:rPr>
        <w:b/>
      </w:rPr>
    </w:tblStylePr>
    <w:tblStylePr w:type="lastCol">
      <w:rPr>
        <w:b/>
      </w:rPr>
    </w:tblStylePr>
    <w:tblStylePr w:type="band1Vert">
      <w:tblPr/>
      <w:tcPr>
        <w:shd w:val="clear" w:color="auto" w:fill="FBCAA2"/>
      </w:tcPr>
    </w:tblStylePr>
    <w:tblStylePr w:type="band1Horz">
      <w:tblPr/>
      <w:tcPr>
        <w:shd w:val="clear" w:color="auto" w:fill="FBCAA2"/>
      </w:tcPr>
    </w:tblStylePr>
  </w:style>
  <w:style w:type="table" w:customStyle="1" w:styleId="a0">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b/>
      </w:rPr>
    </w:tblStylePr>
    <w:tblStylePr w:type="lastRow">
      <w:rPr>
        <w:b/>
      </w:rPr>
      <w:tblPr/>
      <w:tcPr>
        <w:tcBorders>
          <w:top w:val="single" w:sz="18" w:space="0" w:color="F9B074"/>
        </w:tcBorders>
      </w:tcPr>
    </w:tblStylePr>
    <w:tblStylePr w:type="firstCol">
      <w:rPr>
        <w:b/>
      </w:rPr>
    </w:tblStylePr>
    <w:tblStylePr w:type="lastCol">
      <w:rPr>
        <w:b/>
      </w:rPr>
    </w:tblStylePr>
    <w:tblStylePr w:type="band1Vert">
      <w:tblPr/>
      <w:tcPr>
        <w:shd w:val="clear" w:color="auto" w:fill="FBCAA2"/>
      </w:tcPr>
    </w:tblStylePr>
    <w:tblStylePr w:type="band1Horz">
      <w:tblPr/>
      <w:tcPr>
        <w:shd w:val="clear" w:color="auto" w:fill="FBCAA2"/>
      </w:tcPr>
    </w:tblStylePr>
  </w:style>
  <w:style w:type="table" w:customStyle="1" w:styleId="a1">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b/>
      </w:rPr>
    </w:tblStylePr>
    <w:tblStylePr w:type="lastRow">
      <w:rPr>
        <w:b/>
      </w:rPr>
      <w:tblPr/>
      <w:tcPr>
        <w:tcBorders>
          <w:top w:val="single" w:sz="18" w:space="0" w:color="F9B074"/>
        </w:tcBorders>
      </w:tcPr>
    </w:tblStylePr>
    <w:tblStylePr w:type="firstCol">
      <w:rPr>
        <w:b/>
      </w:rPr>
    </w:tblStylePr>
    <w:tblStylePr w:type="lastCol">
      <w:rPr>
        <w:b/>
      </w:rPr>
    </w:tblStylePr>
    <w:tblStylePr w:type="band1Vert">
      <w:tblPr/>
      <w:tcPr>
        <w:shd w:val="clear" w:color="auto" w:fill="FBCAA2"/>
      </w:tcPr>
    </w:tblStylePr>
    <w:tblStylePr w:type="band1Horz">
      <w:tblPr/>
      <w:tcPr>
        <w:shd w:val="clear" w:color="auto" w:fill="FBCAA2"/>
      </w:tcPr>
    </w:tblStylePr>
  </w:style>
  <w:style w:type="table" w:customStyle="1" w:styleId="a2">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b/>
      </w:rPr>
    </w:tblStylePr>
    <w:tblStylePr w:type="lastRow">
      <w:rPr>
        <w:b/>
      </w:rPr>
      <w:tblPr/>
      <w:tcPr>
        <w:tcBorders>
          <w:top w:val="single" w:sz="18" w:space="0" w:color="F9B074"/>
        </w:tcBorders>
      </w:tcPr>
    </w:tblStylePr>
    <w:tblStylePr w:type="firstCol">
      <w:rPr>
        <w:b/>
      </w:rPr>
    </w:tblStylePr>
    <w:tblStylePr w:type="lastCol">
      <w:rPr>
        <w:b/>
      </w:rPr>
    </w:tblStylePr>
    <w:tblStylePr w:type="band1Vert">
      <w:tblPr/>
      <w:tcPr>
        <w:shd w:val="clear" w:color="auto" w:fill="FBCAA2"/>
      </w:tcPr>
    </w:tblStylePr>
    <w:tblStylePr w:type="band1Horz">
      <w:tblPr/>
      <w:tcPr>
        <w:shd w:val="clear" w:color="auto" w:fill="FBCAA2"/>
      </w:tcPr>
    </w:tblStylePr>
  </w:style>
  <w:style w:type="table" w:customStyle="1" w:styleId="a3">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b/>
      </w:rPr>
    </w:tblStylePr>
    <w:tblStylePr w:type="lastRow">
      <w:rPr>
        <w:b/>
      </w:rPr>
      <w:tblPr/>
      <w:tcPr>
        <w:tcBorders>
          <w:top w:val="single" w:sz="18" w:space="0" w:color="F9B074"/>
        </w:tcBorders>
      </w:tcPr>
    </w:tblStylePr>
    <w:tblStylePr w:type="firstCol">
      <w:rPr>
        <w:b/>
      </w:rPr>
    </w:tblStylePr>
    <w:tblStylePr w:type="lastCol">
      <w:rPr>
        <w:b/>
      </w:rPr>
    </w:tblStylePr>
    <w:tblStylePr w:type="band1Vert">
      <w:tblPr/>
      <w:tcPr>
        <w:shd w:val="clear" w:color="auto" w:fill="FBCAA2"/>
      </w:tcPr>
    </w:tblStylePr>
    <w:tblStylePr w:type="band1Horz">
      <w:tblPr/>
      <w:tcPr>
        <w:shd w:val="clear" w:color="auto" w:fill="FBCAA2"/>
      </w:tcPr>
    </w:tblStylePr>
  </w:style>
  <w:style w:type="table" w:customStyle="1" w:styleId="a4">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pPr>
        <w:spacing w:before="0" w:after="0" w:line="240" w:lineRule="auto"/>
      </w:pPr>
      <w:rPr>
        <w:b/>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rPr>
      <w:tblPr/>
      <w:tcPr>
        <w:tcBorders>
          <w:top w:val="single" w:sz="6" w:space="0" w:color="F9B074"/>
          <w:left w:val="single" w:sz="8" w:space="0" w:color="F9B074"/>
          <w:bottom w:val="single" w:sz="8" w:space="0" w:color="F9B074"/>
          <w:right w:val="single" w:sz="8" w:space="0" w:color="F9B074"/>
          <w:insideH w:val="nil"/>
          <w:insideV w:val="nil"/>
        </w:tcBorders>
      </w:tcPr>
    </w:tblStylePr>
    <w:tblStylePr w:type="firstCol">
      <w:rPr>
        <w:b/>
      </w:rPr>
    </w:tblStylePr>
    <w:tblStylePr w:type="lastCol">
      <w:rPr>
        <w:b/>
      </w:rPr>
    </w:tblStylePr>
    <w:tblStylePr w:type="band1Vert">
      <w:tblPr/>
      <w:tcPr>
        <w:shd w:val="clear" w:color="auto" w:fill="FDE5D1"/>
      </w:tcPr>
    </w:tblStylePr>
    <w:tblStylePr w:type="band1Horz">
      <w:tblPr/>
      <w:tcPr>
        <w:tcBorders>
          <w:insideH w:val="nil"/>
          <w:insideV w:val="nil"/>
        </w:tcBorders>
        <w:shd w:val="clear" w:color="auto" w:fill="FDE5D1"/>
      </w:tcPr>
    </w:tblStylePr>
    <w:tblStylePr w:type="band2Horz">
      <w:tblPr/>
      <w:tcPr>
        <w:tcBorders>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hyperlink" Target="http://www.entonocit." TargetMode="External"/><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image" Target="media/image6.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hyperlink" Target="mailto:cit.reservas@gmail.com" TargetMode="External"/><Relationship Id="rId1" Type="http://schemas.openxmlformats.org/officeDocument/2006/relationships/hyperlink" Target="http://www.entornocit.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K5hxjlBBd0ka2Efpi2ICvItVA==">CgMxLjAyCGguZ2pkZ3hzOAByITFXVzF4M1JReExoY0t2LW5jSllqajBqTnlud0xad053ZA==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CF5E7CE-F95D-46FF-9126-6952BFECE7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6</Pages>
  <Words>2369</Words>
  <Characters>13035</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 Lara</dc:creator>
  <cp:lastModifiedBy>brian lazaro</cp:lastModifiedBy>
  <cp:revision>8</cp:revision>
  <dcterms:created xsi:type="dcterms:W3CDTF">2025-09-19T21:10:00Z</dcterms:created>
  <dcterms:modified xsi:type="dcterms:W3CDTF">2026-09-24T23:45:00Z</dcterms:modified>
</cp:coreProperties>
</file>