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9024C" w14:textId="77777777" w:rsidR="00C57FB8" w:rsidRDefault="00C57FB8" w:rsidP="008C0B12">
      <w:pPr>
        <w:spacing w:after="0" w:line="240" w:lineRule="auto"/>
        <w:rPr>
          <w:rFonts w:ascii="Arial" w:eastAsia="Arial" w:hAnsi="Arial" w:cs="Arial"/>
          <w:b/>
          <w:color w:val="0070C0"/>
          <w:sz w:val="16"/>
          <w:szCs w:val="16"/>
        </w:rPr>
      </w:pPr>
    </w:p>
    <w:p w14:paraId="6E39F50C" w14:textId="77D23D8D" w:rsidR="00C57FB8" w:rsidRPr="008C0B12" w:rsidRDefault="008C0B12">
      <w:pPr>
        <w:spacing w:after="0" w:line="240" w:lineRule="auto"/>
        <w:jc w:val="right"/>
        <w:rPr>
          <w:rFonts w:ascii="Arial" w:eastAsia="Arial" w:hAnsi="Arial" w:cs="Arial"/>
          <w:b/>
          <w:color w:val="0070C0"/>
          <w:sz w:val="40"/>
          <w:szCs w:val="40"/>
        </w:rPr>
      </w:pPr>
      <w:r>
        <w:rPr>
          <w:rFonts w:ascii="Arial" w:eastAsia="Arial" w:hAnsi="Arial" w:cs="Arial"/>
          <w:b/>
          <w:color w:val="0070C0"/>
          <w:sz w:val="40"/>
          <w:szCs w:val="40"/>
        </w:rPr>
        <w:t xml:space="preserve">EGIPTO CLÁSICO 8 DÍAS </w:t>
      </w:r>
    </w:p>
    <w:tbl>
      <w:tblPr>
        <w:tblStyle w:val="a"/>
        <w:tblW w:w="8046" w:type="dxa"/>
        <w:tblInd w:w="-6"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8046"/>
      </w:tblGrid>
      <w:tr w:rsidR="00C57FB8" w14:paraId="65F24C45" w14:textId="77777777" w:rsidTr="00C57F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cPr>
          <w:p w14:paraId="407ACC97" w14:textId="77777777" w:rsidR="00C57FB8" w:rsidRDefault="00F74F82">
            <w:pPr>
              <w:ind w:left="1410" w:hanging="1410"/>
              <w:jc w:val="both"/>
              <w:rPr>
                <w:rFonts w:ascii="Arial" w:eastAsia="Arial" w:hAnsi="Arial" w:cs="Arial"/>
                <w:color w:val="262626"/>
                <w:sz w:val="18"/>
                <w:szCs w:val="18"/>
              </w:rPr>
            </w:pPr>
            <w:r>
              <w:rPr>
                <w:rFonts w:ascii="Arial" w:eastAsia="Arial" w:hAnsi="Arial" w:cs="Arial"/>
                <w:color w:val="28AC04"/>
                <w:sz w:val="18"/>
                <w:szCs w:val="18"/>
              </w:rPr>
              <w:t>Visitando:</w:t>
            </w:r>
            <w:r>
              <w:rPr>
                <w:rFonts w:ascii="Arial" w:eastAsia="Arial" w:hAnsi="Arial" w:cs="Arial"/>
                <w:sz w:val="18"/>
                <w:szCs w:val="18"/>
              </w:rPr>
              <w:tab/>
              <w:t xml:space="preserve">El Cairo – Luxor – Esna – Edfu – Kom Ombo – Aswan  </w:t>
            </w:r>
          </w:p>
          <w:p w14:paraId="420780D1" w14:textId="23F19619" w:rsidR="00C57FB8" w:rsidRPr="008C0B12" w:rsidRDefault="00F74F82">
            <w:pPr>
              <w:ind w:left="1410" w:hanging="1410"/>
              <w:jc w:val="both"/>
              <w:rPr>
                <w:rFonts w:ascii="Arial" w:eastAsia="Arial" w:hAnsi="Arial" w:cs="Arial"/>
                <w:color w:val="7030A0"/>
                <w:sz w:val="18"/>
                <w:szCs w:val="18"/>
              </w:rPr>
            </w:pPr>
            <w:r>
              <w:rPr>
                <w:rFonts w:ascii="Arial" w:eastAsia="Arial" w:hAnsi="Arial" w:cs="Arial"/>
                <w:color w:val="28AC04"/>
                <w:sz w:val="18"/>
                <w:szCs w:val="18"/>
              </w:rPr>
              <w:t>Salidas:</w:t>
            </w:r>
            <w:r>
              <w:rPr>
                <w:rFonts w:ascii="Arial" w:eastAsia="Arial" w:hAnsi="Arial" w:cs="Arial"/>
                <w:sz w:val="18"/>
                <w:szCs w:val="18"/>
              </w:rPr>
              <w:tab/>
            </w:r>
            <w:r>
              <w:rPr>
                <w:rFonts w:ascii="Arial" w:eastAsia="Arial" w:hAnsi="Arial" w:cs="Arial"/>
                <w:color w:val="7030A0"/>
                <w:sz w:val="18"/>
                <w:szCs w:val="18"/>
              </w:rPr>
              <w:t xml:space="preserve">Diarias </w:t>
            </w:r>
            <w:r w:rsidRPr="008C0B12">
              <w:rPr>
                <w:rFonts w:ascii="Arial" w:eastAsia="Arial" w:hAnsi="Arial" w:cs="Arial"/>
                <w:color w:val="7030A0"/>
                <w:sz w:val="18"/>
                <w:szCs w:val="18"/>
              </w:rPr>
              <w:t xml:space="preserve">del </w:t>
            </w:r>
            <w:r w:rsidR="003317F9">
              <w:rPr>
                <w:rFonts w:ascii="Arial" w:eastAsia="Arial" w:hAnsi="Arial" w:cs="Arial"/>
                <w:color w:val="7030A0"/>
                <w:sz w:val="18"/>
                <w:szCs w:val="18"/>
              </w:rPr>
              <w:t xml:space="preserve">01 de </w:t>
            </w:r>
            <w:r w:rsidR="00B83D6D">
              <w:rPr>
                <w:rFonts w:ascii="Arial" w:eastAsia="Arial" w:hAnsi="Arial" w:cs="Arial"/>
                <w:color w:val="7030A0"/>
                <w:sz w:val="18"/>
                <w:szCs w:val="18"/>
              </w:rPr>
              <w:t>mayo al 30 de septiembre de</w:t>
            </w:r>
            <w:r w:rsidR="003317F9">
              <w:rPr>
                <w:rFonts w:ascii="Arial" w:eastAsia="Arial" w:hAnsi="Arial" w:cs="Arial"/>
                <w:color w:val="7030A0"/>
                <w:sz w:val="18"/>
                <w:szCs w:val="18"/>
              </w:rPr>
              <w:t xml:space="preserve"> 2027</w:t>
            </w:r>
            <w:r w:rsidRPr="008C0B12">
              <w:rPr>
                <w:rFonts w:ascii="Arial" w:eastAsia="Arial" w:hAnsi="Arial" w:cs="Arial"/>
                <w:color w:val="7030A0"/>
                <w:sz w:val="18"/>
                <w:szCs w:val="18"/>
              </w:rPr>
              <w:t xml:space="preserve"> </w:t>
            </w:r>
          </w:p>
          <w:p w14:paraId="34E5A21A" w14:textId="77777777" w:rsidR="00C57FB8" w:rsidRDefault="00F74F82">
            <w:pPr>
              <w:ind w:left="1410" w:hanging="1410"/>
              <w:jc w:val="both"/>
              <w:rPr>
                <w:rFonts w:ascii="Arial" w:eastAsia="Arial" w:hAnsi="Arial" w:cs="Arial"/>
                <w:sz w:val="18"/>
                <w:szCs w:val="18"/>
              </w:rPr>
            </w:pPr>
            <w:r>
              <w:rPr>
                <w:rFonts w:ascii="Arial" w:eastAsia="Arial" w:hAnsi="Arial" w:cs="Arial"/>
                <w:color w:val="C00000"/>
                <w:sz w:val="18"/>
                <w:szCs w:val="18"/>
              </w:rPr>
              <w:t xml:space="preserve">                            **Opera mínimo con 2 personas viajando juntas, *PVS, para Pasajero Viajando Solo, consultar suplementos</w:t>
            </w:r>
            <w:r>
              <w:rPr>
                <w:rFonts w:ascii="Arial" w:eastAsia="Arial" w:hAnsi="Arial" w:cs="Arial"/>
                <w:sz w:val="18"/>
                <w:szCs w:val="18"/>
              </w:rPr>
              <w:t>.</w:t>
            </w:r>
          </w:p>
          <w:p w14:paraId="6888808E" w14:textId="77777777" w:rsidR="00C57FB8" w:rsidRDefault="00F74F82">
            <w:pPr>
              <w:ind w:left="1410" w:hanging="1410"/>
              <w:jc w:val="both"/>
              <w:rPr>
                <w:rFonts w:ascii="Arial" w:eastAsia="Arial" w:hAnsi="Arial" w:cs="Arial"/>
                <w:sz w:val="18"/>
                <w:szCs w:val="18"/>
              </w:rPr>
            </w:pPr>
            <w:r>
              <w:rPr>
                <w:rFonts w:ascii="Arial" w:eastAsia="Arial" w:hAnsi="Arial" w:cs="Arial"/>
                <w:color w:val="28AC04"/>
                <w:sz w:val="18"/>
                <w:szCs w:val="18"/>
              </w:rPr>
              <w:t>Duración:</w:t>
            </w:r>
            <w:r>
              <w:rPr>
                <w:rFonts w:ascii="Arial" w:eastAsia="Arial" w:hAnsi="Arial" w:cs="Arial"/>
                <w:sz w:val="18"/>
                <w:szCs w:val="18"/>
              </w:rPr>
              <w:tab/>
              <w:t>8 días / 7 noches</w:t>
            </w:r>
          </w:p>
          <w:p w14:paraId="57B8C1DE" w14:textId="77777777" w:rsidR="00C57FB8" w:rsidRDefault="00F74F82">
            <w:pPr>
              <w:ind w:left="1410" w:hanging="1410"/>
              <w:jc w:val="both"/>
              <w:rPr>
                <w:rFonts w:ascii="Arial" w:eastAsia="Arial" w:hAnsi="Arial" w:cs="Arial"/>
                <w:sz w:val="18"/>
                <w:szCs w:val="18"/>
              </w:rPr>
            </w:pPr>
            <w:r>
              <w:rPr>
                <w:rFonts w:ascii="Arial" w:eastAsia="Arial" w:hAnsi="Arial" w:cs="Arial"/>
                <w:color w:val="28AC04"/>
                <w:sz w:val="18"/>
                <w:szCs w:val="18"/>
              </w:rPr>
              <w:t xml:space="preserve">Alimentos:          </w:t>
            </w:r>
            <w:r>
              <w:rPr>
                <w:rFonts w:ascii="Arial" w:eastAsia="Arial" w:hAnsi="Arial" w:cs="Arial"/>
                <w:sz w:val="18"/>
                <w:szCs w:val="18"/>
              </w:rPr>
              <w:t xml:space="preserve">7 desayunos  </w:t>
            </w:r>
          </w:p>
        </w:tc>
      </w:tr>
    </w:tbl>
    <w:p w14:paraId="1B64DF1E" w14:textId="77777777" w:rsidR="00C57FB8" w:rsidRDefault="00C57FB8">
      <w:pPr>
        <w:spacing w:after="0" w:line="240" w:lineRule="auto"/>
        <w:jc w:val="both"/>
        <w:rPr>
          <w:rFonts w:ascii="Arial" w:eastAsia="Arial" w:hAnsi="Arial" w:cs="Arial"/>
          <w:color w:val="000000"/>
          <w:sz w:val="6"/>
          <w:szCs w:val="6"/>
        </w:rPr>
      </w:pPr>
    </w:p>
    <w:p w14:paraId="07D03288" w14:textId="77777777" w:rsidR="00C57FB8" w:rsidRDefault="00C57FB8">
      <w:pPr>
        <w:spacing w:after="0" w:line="240" w:lineRule="auto"/>
        <w:jc w:val="both"/>
        <w:rPr>
          <w:rFonts w:ascii="Arial" w:eastAsia="Arial" w:hAnsi="Arial" w:cs="Arial"/>
          <w:color w:val="000000"/>
          <w:sz w:val="6"/>
          <w:szCs w:val="6"/>
        </w:rPr>
      </w:pPr>
    </w:p>
    <w:p w14:paraId="4F8BC7AC" w14:textId="77777777" w:rsidR="00255BC1" w:rsidRPr="00255BC1" w:rsidRDefault="00255BC1" w:rsidP="00255BC1">
      <w:pPr>
        <w:spacing w:after="0" w:line="240" w:lineRule="auto"/>
        <w:jc w:val="center"/>
        <w:rPr>
          <w:rFonts w:ascii="Arial" w:eastAsia="Arial" w:hAnsi="Arial" w:cs="Arial"/>
          <w:b/>
          <w:color w:val="0070C0"/>
          <w:sz w:val="18"/>
          <w:szCs w:val="18"/>
          <w:u w:val="single"/>
        </w:rPr>
      </w:pPr>
      <w:r w:rsidRPr="00255BC1">
        <w:rPr>
          <w:rFonts w:ascii="Arial" w:eastAsia="Arial" w:hAnsi="Arial" w:cs="Arial"/>
          <w:b/>
          <w:color w:val="0070C0"/>
          <w:sz w:val="18"/>
          <w:szCs w:val="18"/>
          <w:u w:val="single"/>
        </w:rPr>
        <w:t>ITINERARIO DE VIAJE:</w:t>
      </w:r>
    </w:p>
    <w:p w14:paraId="4077F48A" w14:textId="77777777" w:rsidR="00255BC1" w:rsidRDefault="00255BC1" w:rsidP="00255BC1">
      <w:pPr>
        <w:spacing w:after="0" w:line="240" w:lineRule="auto"/>
        <w:jc w:val="center"/>
        <w:rPr>
          <w:rFonts w:ascii="Arial" w:eastAsia="Arial" w:hAnsi="Arial" w:cs="Arial"/>
          <w:color w:val="000000"/>
          <w:sz w:val="8"/>
          <w:szCs w:val="8"/>
        </w:rPr>
      </w:pPr>
      <w:r>
        <w:rPr>
          <w:rFonts w:ascii="Arial" w:eastAsia="Arial" w:hAnsi="Arial" w:cs="Arial"/>
          <w:noProof/>
          <w:color w:val="262626"/>
          <w:sz w:val="18"/>
          <w:szCs w:val="18"/>
        </w:rPr>
        <w:drawing>
          <wp:anchor distT="0" distB="0" distL="114300" distR="114300" simplePos="0" relativeHeight="251659264" behindDoc="1" locked="0" layoutInCell="1" allowOverlap="1" wp14:anchorId="52CE80DE" wp14:editId="5732A3A8">
            <wp:simplePos x="0" y="0"/>
            <wp:positionH relativeFrom="column">
              <wp:posOffset>1270</wp:posOffset>
            </wp:positionH>
            <wp:positionV relativeFrom="paragraph">
              <wp:posOffset>53340</wp:posOffset>
            </wp:positionV>
            <wp:extent cx="5105400" cy="1914525"/>
            <wp:effectExtent l="0" t="0" r="0" b="9525"/>
            <wp:wrapTight wrapText="bothSides">
              <wp:wrapPolygon edited="0">
                <wp:start x="0" y="0"/>
                <wp:lineTo x="0" y="21493"/>
                <wp:lineTo x="21519" y="21493"/>
                <wp:lineTo x="21519"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400" cy="1914525"/>
                    </a:xfrm>
                    <a:prstGeom prst="rect">
                      <a:avLst/>
                    </a:prstGeom>
                    <a:noFill/>
                  </pic:spPr>
                </pic:pic>
              </a:graphicData>
            </a:graphic>
            <wp14:sizeRelH relativeFrom="page">
              <wp14:pctWidth>0</wp14:pctWidth>
            </wp14:sizeRelH>
            <wp14:sizeRelV relativeFrom="page">
              <wp14:pctHeight>0</wp14:pctHeight>
            </wp14:sizeRelV>
          </wp:anchor>
        </w:drawing>
      </w:r>
    </w:p>
    <w:p w14:paraId="54ED30EB" w14:textId="77777777" w:rsidR="00255BC1" w:rsidRPr="00255BC1" w:rsidRDefault="00255BC1" w:rsidP="00255BC1">
      <w:pPr>
        <w:spacing w:after="0" w:line="240" w:lineRule="auto"/>
        <w:jc w:val="center"/>
        <w:rPr>
          <w:rFonts w:ascii="Arial" w:eastAsia="Arial" w:hAnsi="Arial" w:cs="Arial"/>
          <w:color w:val="0070C0"/>
          <w:sz w:val="12"/>
          <w:szCs w:val="12"/>
        </w:rPr>
      </w:pPr>
    </w:p>
    <w:p w14:paraId="2A7A7898" w14:textId="77777777" w:rsidR="00255BC1" w:rsidRPr="00255BC1" w:rsidRDefault="00255BC1" w:rsidP="00255BC1">
      <w:pPr>
        <w:pBdr>
          <w:top w:val="nil"/>
          <w:left w:val="nil"/>
          <w:bottom w:val="nil"/>
          <w:right w:val="nil"/>
          <w:between w:val="nil"/>
        </w:pBdr>
        <w:spacing w:after="0" w:line="240" w:lineRule="auto"/>
        <w:jc w:val="both"/>
        <w:rPr>
          <w:rFonts w:ascii="Arial" w:eastAsia="Arial" w:hAnsi="Arial" w:cs="Arial"/>
          <w:b/>
          <w:color w:val="0070C0"/>
          <w:sz w:val="16"/>
          <w:szCs w:val="16"/>
        </w:rPr>
      </w:pPr>
      <w:r w:rsidRPr="00255BC1">
        <w:rPr>
          <w:rFonts w:ascii="Arial" w:eastAsia="Arial" w:hAnsi="Arial" w:cs="Arial"/>
          <w:b/>
          <w:color w:val="0070C0"/>
          <w:sz w:val="16"/>
          <w:szCs w:val="16"/>
        </w:rPr>
        <w:t xml:space="preserve">Día 01 </w:t>
      </w:r>
      <w:r w:rsidRPr="00255BC1">
        <w:rPr>
          <w:rFonts w:ascii="Arial" w:eastAsia="Arial" w:hAnsi="Arial" w:cs="Arial"/>
          <w:b/>
          <w:color w:val="0070C0"/>
          <w:sz w:val="16"/>
          <w:szCs w:val="16"/>
        </w:rPr>
        <w:tab/>
        <w:t xml:space="preserve">El Cairo </w:t>
      </w:r>
    </w:p>
    <w:p w14:paraId="3771352A"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Llegada al Aeropuerto Internacional de El Cairo, asistencia de habla hispana en el aeropuerto por parte de nuestro representante antes del control de pasaportes. Traslado al hotel y alojamiento.</w:t>
      </w:r>
    </w:p>
    <w:p w14:paraId="0D114CD9"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p>
    <w:p w14:paraId="6BBDEA56" w14:textId="77777777" w:rsidR="00255BC1" w:rsidRPr="00255BC1" w:rsidRDefault="00255BC1" w:rsidP="00255BC1">
      <w:pPr>
        <w:pBdr>
          <w:top w:val="nil"/>
          <w:left w:val="nil"/>
          <w:bottom w:val="nil"/>
          <w:right w:val="nil"/>
          <w:between w:val="nil"/>
        </w:pBdr>
        <w:spacing w:after="0" w:line="240" w:lineRule="auto"/>
        <w:jc w:val="both"/>
        <w:rPr>
          <w:rFonts w:ascii="Arial" w:eastAsia="Arial" w:hAnsi="Arial" w:cs="Arial"/>
          <w:b/>
          <w:color w:val="0070C0"/>
          <w:sz w:val="16"/>
          <w:szCs w:val="16"/>
        </w:rPr>
      </w:pPr>
      <w:r w:rsidRPr="00255BC1">
        <w:rPr>
          <w:rFonts w:ascii="Arial" w:eastAsia="Arial" w:hAnsi="Arial" w:cs="Arial"/>
          <w:b/>
          <w:color w:val="0070C0"/>
          <w:sz w:val="16"/>
          <w:szCs w:val="16"/>
        </w:rPr>
        <w:t xml:space="preserve">Día 02 </w:t>
      </w:r>
      <w:r w:rsidRPr="00255BC1">
        <w:rPr>
          <w:rFonts w:ascii="Arial" w:eastAsia="Arial" w:hAnsi="Arial" w:cs="Arial"/>
          <w:b/>
          <w:color w:val="0070C0"/>
          <w:sz w:val="16"/>
          <w:szCs w:val="16"/>
        </w:rPr>
        <w:tab/>
        <w:t>El Cairo</w:t>
      </w:r>
    </w:p>
    <w:p w14:paraId="6FD3C659"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Desayuno en el hotel. Salida para realizar la visita incluida a las Tres Pirámides de Guiza; Keops, Kefrén y Micerinos, a la Eterna Esfinge y al Templo del Valle de Kefrén "no incluye entrada al interior de una Pirámide". Tarde libre, visita opcional a la Necrópolis de Saqqara y la Ciudad de Menfis, Capital del Imperio Antiguo. Por la noche, visita opcional al Espectáculo de Luz y Sonido en las Pirámides de Guiza. Regreso al hotel y alojamiento.</w:t>
      </w:r>
    </w:p>
    <w:p w14:paraId="2A6D2DC2"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r>
        <w:rPr>
          <w:noProof/>
        </w:rPr>
        <w:drawing>
          <wp:anchor distT="0" distB="0" distL="114300" distR="114300" simplePos="0" relativeHeight="251660288" behindDoc="1" locked="0" layoutInCell="1" allowOverlap="1" wp14:anchorId="4CBD4A28" wp14:editId="14D2D07A">
            <wp:simplePos x="0" y="0"/>
            <wp:positionH relativeFrom="column">
              <wp:posOffset>1270</wp:posOffset>
            </wp:positionH>
            <wp:positionV relativeFrom="paragraph">
              <wp:posOffset>132080</wp:posOffset>
            </wp:positionV>
            <wp:extent cx="2414270" cy="1610360"/>
            <wp:effectExtent l="0" t="0" r="5080" b="8890"/>
            <wp:wrapTight wrapText="bothSides">
              <wp:wrapPolygon edited="0">
                <wp:start x="0" y="0"/>
                <wp:lineTo x="0" y="21464"/>
                <wp:lineTo x="21475" y="21464"/>
                <wp:lineTo x="21475" y="0"/>
                <wp:lineTo x="0" y="0"/>
              </wp:wrapPolygon>
            </wp:wrapTight>
            <wp:docPr id="1" name="Imagen 1" descr="20 cosas que ver y hacer en Egipto: los imprescindibles ¡con mapa! -  Mochileando por el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 cosas que ver y hacer en Egipto: los imprescindibles ¡con mapa! -  Mochileando por el Mund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1427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8134D5" w14:textId="77777777" w:rsidR="00255BC1" w:rsidRPr="00255BC1" w:rsidRDefault="00255BC1" w:rsidP="00255BC1">
      <w:pPr>
        <w:pBdr>
          <w:top w:val="nil"/>
          <w:left w:val="nil"/>
          <w:bottom w:val="nil"/>
          <w:right w:val="nil"/>
          <w:between w:val="nil"/>
        </w:pBdr>
        <w:spacing w:after="0" w:line="240" w:lineRule="auto"/>
        <w:jc w:val="both"/>
        <w:rPr>
          <w:rFonts w:ascii="Arial" w:eastAsia="Arial" w:hAnsi="Arial" w:cs="Arial"/>
          <w:b/>
          <w:color w:val="0070C0"/>
          <w:sz w:val="16"/>
          <w:szCs w:val="16"/>
        </w:rPr>
      </w:pPr>
      <w:r w:rsidRPr="00255BC1">
        <w:rPr>
          <w:rFonts w:ascii="Arial" w:eastAsia="Arial" w:hAnsi="Arial" w:cs="Arial"/>
          <w:b/>
          <w:color w:val="0070C0"/>
          <w:sz w:val="16"/>
          <w:szCs w:val="16"/>
        </w:rPr>
        <w:t xml:space="preserve">Día 03 </w:t>
      </w:r>
      <w:r w:rsidRPr="00255BC1">
        <w:rPr>
          <w:rFonts w:ascii="Arial" w:eastAsia="Arial" w:hAnsi="Arial" w:cs="Arial"/>
          <w:b/>
          <w:color w:val="0070C0"/>
          <w:sz w:val="16"/>
          <w:szCs w:val="16"/>
        </w:rPr>
        <w:tab/>
        <w:t xml:space="preserve">El Cairo – Luxor </w:t>
      </w:r>
    </w:p>
    <w:p w14:paraId="2CD4A28D"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Desayuno en el hotel. Día libre, O se puede volar directo a Luxor. Por la mañana, posibilidad de realizar la visita opcional de día completo a la ciudad de El Cairo: El Museo Egipcio de Arte Faraónico, la Ciudadela de Saladino con su Mezquita de Alabastro de Muhammad Ali, el Bazar de Khan el Khalili y el Barrio Copto. Por la tarde, traslado al Aeropuerto Internacional de El Cairo, un vuelo doméstico con destino a Luxor. Llegada y traslado al barco. Cena y noche a bordo. </w:t>
      </w:r>
    </w:p>
    <w:p w14:paraId="746CC686"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p>
    <w:p w14:paraId="0C08F194"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p>
    <w:p w14:paraId="4E2867A6" w14:textId="77777777" w:rsidR="00255BC1" w:rsidRPr="00255BC1" w:rsidRDefault="00255BC1" w:rsidP="00255BC1">
      <w:pPr>
        <w:pBdr>
          <w:top w:val="nil"/>
          <w:left w:val="nil"/>
          <w:bottom w:val="nil"/>
          <w:right w:val="nil"/>
          <w:between w:val="nil"/>
        </w:pBdr>
        <w:spacing w:after="0" w:line="240" w:lineRule="auto"/>
        <w:jc w:val="both"/>
        <w:rPr>
          <w:rFonts w:ascii="Arial" w:eastAsia="Arial" w:hAnsi="Arial" w:cs="Arial"/>
          <w:b/>
          <w:color w:val="0070C0"/>
          <w:sz w:val="16"/>
          <w:szCs w:val="16"/>
        </w:rPr>
      </w:pPr>
      <w:r w:rsidRPr="00255BC1">
        <w:rPr>
          <w:rFonts w:ascii="Arial" w:eastAsia="Arial" w:hAnsi="Arial" w:cs="Arial"/>
          <w:b/>
          <w:color w:val="0070C0"/>
          <w:sz w:val="16"/>
          <w:szCs w:val="16"/>
        </w:rPr>
        <w:t xml:space="preserve">Día 04 </w:t>
      </w:r>
      <w:r w:rsidRPr="00255BC1">
        <w:rPr>
          <w:rFonts w:ascii="Arial" w:eastAsia="Arial" w:hAnsi="Arial" w:cs="Arial"/>
          <w:b/>
          <w:color w:val="0070C0"/>
          <w:sz w:val="16"/>
          <w:szCs w:val="16"/>
        </w:rPr>
        <w:tab/>
        <w:t xml:space="preserve">Luxor – Esna – Edfu </w:t>
      </w:r>
    </w:p>
    <w:p w14:paraId="7F1D1D93"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(Pensión Completa) Una visita al Banco Este en Luxor; a los Templos de Luxor y Karnak. Una visita al Banco Oeste en Luxor; a la Necrópolis de Tebas; al Valle de los Reyes, al Templo Funerario de la Reina Hatshepsut conocido como el Deir el Bahari, y a los Colosos de Memnon. A la hora prevista zarparemos hacia Esna. Cruzaremos la Esclusa de Esna y continuaremos la navegación hacia Edfu. Noche a bordo.</w:t>
      </w:r>
    </w:p>
    <w:p w14:paraId="1B047B2E"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 </w:t>
      </w:r>
    </w:p>
    <w:p w14:paraId="15F6410C" w14:textId="77777777" w:rsidR="00255BC1" w:rsidRPr="00255BC1" w:rsidRDefault="00255BC1" w:rsidP="00255BC1">
      <w:pPr>
        <w:pBdr>
          <w:top w:val="nil"/>
          <w:left w:val="nil"/>
          <w:bottom w:val="nil"/>
          <w:right w:val="nil"/>
          <w:between w:val="nil"/>
        </w:pBdr>
        <w:spacing w:after="0" w:line="240" w:lineRule="auto"/>
        <w:jc w:val="both"/>
        <w:rPr>
          <w:rFonts w:ascii="Arial" w:eastAsia="Arial" w:hAnsi="Arial" w:cs="Arial"/>
          <w:b/>
          <w:color w:val="0070C0"/>
          <w:sz w:val="16"/>
          <w:szCs w:val="16"/>
        </w:rPr>
      </w:pPr>
      <w:r w:rsidRPr="00255BC1">
        <w:rPr>
          <w:rFonts w:ascii="Arial" w:eastAsia="Arial" w:hAnsi="Arial" w:cs="Arial"/>
          <w:b/>
          <w:color w:val="0070C0"/>
          <w:sz w:val="16"/>
          <w:szCs w:val="16"/>
        </w:rPr>
        <w:t xml:space="preserve">Día 05 </w:t>
      </w:r>
      <w:r w:rsidRPr="00255BC1">
        <w:rPr>
          <w:rFonts w:ascii="Arial" w:eastAsia="Arial" w:hAnsi="Arial" w:cs="Arial"/>
          <w:b/>
          <w:color w:val="0070C0"/>
          <w:sz w:val="16"/>
          <w:szCs w:val="16"/>
        </w:rPr>
        <w:tab/>
        <w:t xml:space="preserve">Edfu – Kom Ombo – Aswán  </w:t>
      </w:r>
    </w:p>
    <w:p w14:paraId="232A18B7"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(Pensión Completa) Llegada a Edfu y una visita al Templo de Edfu dedicado al dios Horus. Navegación hacia Kom Ombo. Llegada a Kom Ombo y una visita al Templo de Kom Ombo el único dedicado a dos divinidades: El dios Sobek con cabeza de cocodrilo y el dios Haroeris con cabeza de halcón. Navegación hacia Asuán. Noche a bordo. </w:t>
      </w:r>
    </w:p>
    <w:p w14:paraId="2102F687"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p>
    <w:p w14:paraId="09B86EEA"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p>
    <w:p w14:paraId="0383C0A2"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p>
    <w:p w14:paraId="7081AE1D" w14:textId="77777777" w:rsidR="00255BC1" w:rsidRPr="00255BC1" w:rsidRDefault="00255BC1" w:rsidP="00255BC1">
      <w:pPr>
        <w:pBdr>
          <w:top w:val="nil"/>
          <w:left w:val="nil"/>
          <w:bottom w:val="nil"/>
          <w:right w:val="nil"/>
          <w:between w:val="nil"/>
        </w:pBdr>
        <w:spacing w:after="0" w:line="240" w:lineRule="auto"/>
        <w:jc w:val="both"/>
        <w:rPr>
          <w:rFonts w:ascii="Arial" w:eastAsia="Arial" w:hAnsi="Arial" w:cs="Arial"/>
          <w:b/>
          <w:color w:val="0070C0"/>
          <w:sz w:val="16"/>
          <w:szCs w:val="16"/>
        </w:rPr>
      </w:pPr>
      <w:r w:rsidRPr="00255BC1">
        <w:rPr>
          <w:noProof/>
          <w:color w:val="0070C0"/>
        </w:rPr>
        <w:drawing>
          <wp:anchor distT="0" distB="0" distL="114300" distR="114300" simplePos="0" relativeHeight="251661312" behindDoc="1" locked="0" layoutInCell="1" allowOverlap="1" wp14:anchorId="76949A08" wp14:editId="3DE60A36">
            <wp:simplePos x="0" y="0"/>
            <wp:positionH relativeFrom="column">
              <wp:posOffset>2649220</wp:posOffset>
            </wp:positionH>
            <wp:positionV relativeFrom="paragraph">
              <wp:posOffset>79375</wp:posOffset>
            </wp:positionV>
            <wp:extent cx="2320925" cy="1547495"/>
            <wp:effectExtent l="0" t="0" r="3175" b="0"/>
            <wp:wrapTight wrapText="bothSides">
              <wp:wrapPolygon edited="0">
                <wp:start x="0" y="0"/>
                <wp:lineTo x="0" y="21272"/>
                <wp:lineTo x="21452" y="21272"/>
                <wp:lineTo x="21452" y="0"/>
                <wp:lineTo x="0" y="0"/>
              </wp:wrapPolygon>
            </wp:wrapTight>
            <wp:docPr id="7" name="Imagen 7" descr="La geografía de Egipto, clave para la formación de su cultura - Mi Vi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a geografía de Egipto, clave para la formación de su cultura - Mi Viaj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20925" cy="1547495"/>
                    </a:xfrm>
                    <a:prstGeom prst="rect">
                      <a:avLst/>
                    </a:prstGeom>
                    <a:noFill/>
                    <a:ln>
                      <a:noFill/>
                    </a:ln>
                  </pic:spPr>
                </pic:pic>
              </a:graphicData>
            </a:graphic>
          </wp:anchor>
        </w:drawing>
      </w:r>
      <w:r w:rsidRPr="00255BC1">
        <w:rPr>
          <w:rFonts w:ascii="Arial" w:eastAsia="Arial" w:hAnsi="Arial" w:cs="Arial"/>
          <w:b/>
          <w:color w:val="0070C0"/>
          <w:sz w:val="16"/>
          <w:szCs w:val="16"/>
        </w:rPr>
        <w:t xml:space="preserve">Día 06 </w:t>
      </w:r>
      <w:r w:rsidRPr="00255BC1">
        <w:rPr>
          <w:rFonts w:ascii="Arial" w:eastAsia="Arial" w:hAnsi="Arial" w:cs="Arial"/>
          <w:b/>
          <w:color w:val="0070C0"/>
          <w:sz w:val="16"/>
          <w:szCs w:val="16"/>
        </w:rPr>
        <w:tab/>
        <w:t xml:space="preserve">Aswán </w:t>
      </w:r>
    </w:p>
    <w:p w14:paraId="3A016F45"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(Pensión Completa) Por la mañana, excursión opcional a los famosos Templos de Abu Simbel. También, se emprenderá un paseo en una Faluca por el Río Nilo (típicos veleros egipcios) para admirar desde la faluca una panorámica del Mausoleo del Agha Khan, de la Isla Elefantina y del Jardín Botánico. A continuación, una visita a la Alta Presa de Asuán y al Templo de Filae. Noche a bordo. La excursión opcional a los Templos de Abu Simbel puede ser realizada en este día O en el día siguiente según el horario del vuelo doméstico ASW – CAI en el día sieguiente.</w:t>
      </w:r>
      <w:r w:rsidRPr="006551E5">
        <w:t xml:space="preserve"> </w:t>
      </w:r>
    </w:p>
    <w:p w14:paraId="641670B9"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p>
    <w:p w14:paraId="4BEF4E0F" w14:textId="77777777" w:rsidR="00255BC1" w:rsidRPr="00255BC1" w:rsidRDefault="00255BC1" w:rsidP="00255BC1">
      <w:pPr>
        <w:pBdr>
          <w:top w:val="nil"/>
          <w:left w:val="nil"/>
          <w:bottom w:val="nil"/>
          <w:right w:val="nil"/>
          <w:between w:val="nil"/>
        </w:pBdr>
        <w:spacing w:after="0" w:line="240" w:lineRule="auto"/>
        <w:jc w:val="both"/>
        <w:rPr>
          <w:rFonts w:ascii="Arial" w:eastAsia="Arial" w:hAnsi="Arial" w:cs="Arial"/>
          <w:b/>
          <w:color w:val="0070C0"/>
          <w:sz w:val="16"/>
          <w:szCs w:val="16"/>
        </w:rPr>
      </w:pPr>
      <w:r w:rsidRPr="00255BC1">
        <w:rPr>
          <w:rFonts w:ascii="Arial" w:eastAsia="Arial" w:hAnsi="Arial" w:cs="Arial"/>
          <w:b/>
          <w:color w:val="0070C0"/>
          <w:sz w:val="16"/>
          <w:szCs w:val="16"/>
        </w:rPr>
        <w:t xml:space="preserve">Día 07 </w:t>
      </w:r>
      <w:r w:rsidRPr="00255BC1">
        <w:rPr>
          <w:rFonts w:ascii="Arial" w:eastAsia="Arial" w:hAnsi="Arial" w:cs="Arial"/>
          <w:b/>
          <w:color w:val="0070C0"/>
          <w:sz w:val="16"/>
          <w:szCs w:val="16"/>
        </w:rPr>
        <w:tab/>
        <w:t xml:space="preserve">Aswán – El Cairo </w:t>
      </w:r>
    </w:p>
    <w:p w14:paraId="36928205"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Desayuno y desembarque. A la vuelta, un vuelo doméstico con destino a El Cairo. Llegada a El Cairo. Traslado al hotel. Por la noche, visita opcional de Cena Buffet con Espectáculo en un barco por el Río Nilo. Regreso al hotel y alojamiento. La excursión opcional a los Templos de Abu Simbel puede ser realizada en este día O en el día anterior según el horario del vuelo doméstico ASW – CAI en este día.</w:t>
      </w:r>
    </w:p>
    <w:p w14:paraId="2D92DB3A" w14:textId="77777777" w:rsidR="00255BC1" w:rsidRDefault="00255BC1" w:rsidP="00255BC1">
      <w:pPr>
        <w:pBdr>
          <w:top w:val="nil"/>
          <w:left w:val="nil"/>
          <w:bottom w:val="nil"/>
          <w:right w:val="nil"/>
          <w:between w:val="nil"/>
        </w:pBdr>
        <w:spacing w:after="0" w:line="240" w:lineRule="auto"/>
        <w:jc w:val="both"/>
        <w:rPr>
          <w:rFonts w:ascii="Arial" w:eastAsia="Arial" w:hAnsi="Arial" w:cs="Arial"/>
          <w:color w:val="262626"/>
          <w:sz w:val="18"/>
          <w:szCs w:val="18"/>
        </w:rPr>
      </w:pPr>
    </w:p>
    <w:p w14:paraId="75F0F8A3" w14:textId="77777777" w:rsidR="00255BC1" w:rsidRPr="00255BC1" w:rsidRDefault="00255BC1" w:rsidP="00255BC1">
      <w:pPr>
        <w:pBdr>
          <w:top w:val="nil"/>
          <w:left w:val="nil"/>
          <w:bottom w:val="nil"/>
          <w:right w:val="nil"/>
          <w:between w:val="nil"/>
        </w:pBdr>
        <w:spacing w:after="0" w:line="240" w:lineRule="auto"/>
        <w:jc w:val="both"/>
        <w:rPr>
          <w:rFonts w:ascii="Arial" w:eastAsia="Arial" w:hAnsi="Arial" w:cs="Arial"/>
          <w:b/>
          <w:color w:val="0070C0"/>
          <w:sz w:val="16"/>
          <w:szCs w:val="16"/>
        </w:rPr>
      </w:pPr>
      <w:r w:rsidRPr="00255BC1">
        <w:rPr>
          <w:rFonts w:ascii="Arial" w:eastAsia="Arial" w:hAnsi="Arial" w:cs="Arial"/>
          <w:b/>
          <w:color w:val="0070C0"/>
          <w:sz w:val="16"/>
          <w:szCs w:val="16"/>
        </w:rPr>
        <w:t xml:space="preserve">Día 08 </w:t>
      </w:r>
      <w:r w:rsidRPr="00255BC1">
        <w:rPr>
          <w:rFonts w:ascii="Arial" w:eastAsia="Arial" w:hAnsi="Arial" w:cs="Arial"/>
          <w:b/>
          <w:color w:val="0070C0"/>
          <w:sz w:val="16"/>
          <w:szCs w:val="16"/>
        </w:rPr>
        <w:tab/>
        <w:t xml:space="preserve">El Cairo </w:t>
      </w:r>
    </w:p>
    <w:p w14:paraId="387F8ABD" w14:textId="77777777" w:rsidR="00255BC1" w:rsidRDefault="00255BC1" w:rsidP="00255BC1">
      <w:pPr>
        <w:pBdr>
          <w:top w:val="nil"/>
          <w:left w:val="nil"/>
          <w:bottom w:val="nil"/>
          <w:right w:val="nil"/>
          <w:between w:val="nil"/>
        </w:pBdr>
        <w:spacing w:after="0" w:line="240" w:lineRule="auto"/>
        <w:jc w:val="both"/>
        <w:rPr>
          <w:rFonts w:ascii="Arial" w:eastAsia="Arial" w:hAnsi="Arial" w:cs="Arial"/>
          <w:b/>
          <w:color w:val="0070C0"/>
          <w:sz w:val="18"/>
          <w:szCs w:val="18"/>
        </w:rPr>
      </w:pPr>
      <w:r>
        <w:rPr>
          <w:rFonts w:ascii="Arial" w:eastAsia="Arial" w:hAnsi="Arial" w:cs="Arial"/>
          <w:color w:val="262626"/>
          <w:sz w:val="18"/>
          <w:szCs w:val="18"/>
        </w:rPr>
        <w:t>Desayuno en el hotel. A la hora prevista traslado al Aeropuerto Internacional de El Cairo, asistencia de habla hispana por parte de nuestro representante. Fin de Servicios.</w:t>
      </w:r>
    </w:p>
    <w:p w14:paraId="0FFA4284" w14:textId="2564769F" w:rsidR="00255BC1" w:rsidRDefault="00255BC1" w:rsidP="00255BC1">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1A277D5E" w14:textId="77777777" w:rsidR="00E92685" w:rsidRDefault="00E92685" w:rsidP="00255BC1">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0ED66ADE" w14:textId="77777777" w:rsidR="00255BC1" w:rsidRPr="00255BC1" w:rsidRDefault="00255BC1" w:rsidP="00255BC1">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r w:rsidRPr="00255BC1">
        <w:rPr>
          <w:rFonts w:ascii="Arial" w:eastAsia="Arial" w:hAnsi="Arial" w:cs="Arial"/>
          <w:b/>
          <w:color w:val="0070C0"/>
          <w:sz w:val="18"/>
          <w:szCs w:val="18"/>
        </w:rPr>
        <w:t>FIN DE LOS SERVICIOS.</w:t>
      </w:r>
    </w:p>
    <w:p w14:paraId="25CD718D" w14:textId="06180970" w:rsidR="00C57FB8" w:rsidRDefault="00C57FB8">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632EC4AF" w14:textId="78013D30" w:rsidR="00B83D6D" w:rsidRDefault="00B83D6D">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6295438F" w14:textId="134DBF29" w:rsidR="00E92685" w:rsidRDefault="00E92685">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28AB4530" w14:textId="77777777" w:rsidR="00E92685" w:rsidRDefault="00E92685">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6969A9B6" w14:textId="4D8A0C3E" w:rsidR="00B83D6D" w:rsidRDefault="00B83D6D">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44047D24" w14:textId="7B41A704" w:rsidR="00E92685" w:rsidRDefault="00E92685">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20B13599" w14:textId="77777777" w:rsidR="00E92685" w:rsidRDefault="00E92685">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p>
    <w:p w14:paraId="0BEE3861" w14:textId="77777777" w:rsidR="00C57FB8" w:rsidRDefault="00F74F82">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HOTELES PREVISTOS O SIMILARES:  </w:t>
      </w:r>
    </w:p>
    <w:p w14:paraId="4CF59C0E" w14:textId="77777777" w:rsidR="00C57FB8" w:rsidRDefault="00C57FB8">
      <w:pPr>
        <w:spacing w:after="0" w:line="240" w:lineRule="auto"/>
        <w:rPr>
          <w:rFonts w:ascii="Arial" w:eastAsia="Arial" w:hAnsi="Arial" w:cs="Arial"/>
          <w:b/>
          <w:color w:val="0070C0"/>
          <w:sz w:val="18"/>
          <w:szCs w:val="18"/>
          <w:u w:val="single"/>
        </w:rPr>
      </w:pPr>
    </w:p>
    <w:p w14:paraId="0570B57B" w14:textId="77777777" w:rsidR="00C57FB8" w:rsidRDefault="00C57FB8">
      <w:pPr>
        <w:spacing w:after="0" w:line="240" w:lineRule="auto"/>
        <w:rPr>
          <w:rFonts w:ascii="Arial" w:eastAsia="Arial" w:hAnsi="Arial" w:cs="Arial"/>
          <w:b/>
          <w:color w:val="0070C0"/>
          <w:sz w:val="18"/>
          <w:szCs w:val="18"/>
          <w:u w:val="single"/>
        </w:rPr>
      </w:pPr>
    </w:p>
    <w:tbl>
      <w:tblPr>
        <w:tblStyle w:val="a0"/>
        <w:tblW w:w="7965"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1370"/>
        <w:gridCol w:w="2188"/>
        <w:gridCol w:w="2186"/>
        <w:gridCol w:w="2221"/>
      </w:tblGrid>
      <w:tr w:rsidR="00C57FB8" w14:paraId="6DA7CD40" w14:textId="77777777" w:rsidTr="00C57FB8">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28AC04"/>
            <w:vAlign w:val="center"/>
          </w:tcPr>
          <w:p w14:paraId="4FEEF4D7"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CIUDAD</w:t>
            </w:r>
          </w:p>
        </w:tc>
        <w:tc>
          <w:tcPr>
            <w:tcW w:w="2188" w:type="dxa"/>
            <w:tcBorders>
              <w:top w:val="single" w:sz="8" w:space="0" w:color="28AC04"/>
              <w:left w:val="single" w:sz="8" w:space="0" w:color="28AC04"/>
              <w:bottom w:val="single" w:sz="8" w:space="0" w:color="28AC04"/>
              <w:right w:val="single" w:sz="8" w:space="0" w:color="28AC04"/>
            </w:tcBorders>
            <w:shd w:val="clear" w:color="auto" w:fill="A6A6A6"/>
            <w:vAlign w:val="center"/>
          </w:tcPr>
          <w:p w14:paraId="1D33CF0C" w14:textId="77777777" w:rsidR="00C57FB8" w:rsidRDefault="00F74F82">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PRIMERA</w:t>
            </w:r>
          </w:p>
        </w:tc>
        <w:tc>
          <w:tcPr>
            <w:tcW w:w="2186" w:type="dxa"/>
            <w:tcBorders>
              <w:top w:val="single" w:sz="8" w:space="0" w:color="28AC04"/>
              <w:left w:val="single" w:sz="8" w:space="0" w:color="28AC04"/>
              <w:bottom w:val="single" w:sz="8" w:space="0" w:color="28AC04"/>
              <w:right w:val="single" w:sz="8" w:space="0" w:color="28AC04"/>
            </w:tcBorders>
            <w:shd w:val="clear" w:color="auto" w:fill="F79646"/>
            <w:vAlign w:val="center"/>
          </w:tcPr>
          <w:p w14:paraId="679ACB42" w14:textId="77777777" w:rsidR="00C57FB8" w:rsidRDefault="00F74F82">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 xml:space="preserve">PRIMERA SUPERIOR </w:t>
            </w:r>
          </w:p>
        </w:tc>
        <w:tc>
          <w:tcPr>
            <w:tcW w:w="2221" w:type="dxa"/>
            <w:tcBorders>
              <w:top w:val="single" w:sz="8" w:space="0" w:color="28AC04"/>
              <w:left w:val="single" w:sz="8" w:space="0" w:color="28AC04"/>
              <w:bottom w:val="single" w:sz="8" w:space="0" w:color="28AC04"/>
              <w:right w:val="single" w:sz="8" w:space="0" w:color="28AC04"/>
            </w:tcBorders>
            <w:shd w:val="clear" w:color="auto" w:fill="0070C0"/>
            <w:vAlign w:val="center"/>
          </w:tcPr>
          <w:p w14:paraId="3874A341" w14:textId="77777777" w:rsidR="00C57FB8" w:rsidRDefault="00F74F82">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 xml:space="preserve">SUPERIOR </w:t>
            </w:r>
          </w:p>
        </w:tc>
      </w:tr>
      <w:tr w:rsidR="00C57FB8" w14:paraId="40C0EF20" w14:textId="77777777" w:rsidTr="00C57FB8">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597A0BE1" w14:textId="77777777" w:rsidR="00C57FB8" w:rsidRDefault="00F74F82">
            <w:pPr>
              <w:jc w:val="center"/>
              <w:rPr>
                <w:sz w:val="18"/>
                <w:szCs w:val="18"/>
              </w:rPr>
            </w:pPr>
            <w:r>
              <w:rPr>
                <w:sz w:val="18"/>
                <w:szCs w:val="18"/>
              </w:rPr>
              <w:t xml:space="preserve">El Cairo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3A26ABDA"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Cairo pyramids // </w:t>
            </w:r>
          </w:p>
          <w:p w14:paraId="789BA05C"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Barceló Pyramids</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563E548"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Azal pyramids // </w:t>
            </w:r>
          </w:p>
          <w:p w14:paraId="645FB85F"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Ramses Hilton</w:t>
            </w:r>
          </w:p>
        </w:tc>
        <w:tc>
          <w:tcPr>
            <w:tcW w:w="2221"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730FDB6"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Conrad Cairo // </w:t>
            </w:r>
          </w:p>
          <w:p w14:paraId="3D8209DB" w14:textId="77777777" w:rsidR="00C57FB8" w:rsidRDefault="00F74F82">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Hayat regency</w:t>
            </w:r>
          </w:p>
        </w:tc>
      </w:tr>
      <w:tr w:rsidR="00C57FB8" w14:paraId="2FCC0BC6" w14:textId="77777777" w:rsidTr="00C57FB8">
        <w:trPr>
          <w:trHeight w:val="461"/>
          <w:jc w:val="center"/>
        </w:trPr>
        <w:tc>
          <w:tcPr>
            <w:cnfStyle w:val="001000000000" w:firstRow="0" w:lastRow="0" w:firstColumn="1" w:lastColumn="0" w:oddVBand="0" w:evenVBand="0" w:oddHBand="0" w:evenHBand="0" w:firstRowFirstColumn="0" w:firstRowLastColumn="0" w:lastRowFirstColumn="0" w:lastRowLastColumn="0"/>
            <w:tcW w:w="1370"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4A26CED" w14:textId="77777777" w:rsidR="00C57FB8" w:rsidRDefault="00F74F82">
            <w:pPr>
              <w:jc w:val="center"/>
              <w:rPr>
                <w:sz w:val="18"/>
                <w:szCs w:val="18"/>
              </w:rPr>
            </w:pPr>
            <w:r>
              <w:rPr>
                <w:sz w:val="18"/>
                <w:szCs w:val="18"/>
              </w:rPr>
              <w:t xml:space="preserve">Crucero por el Nilo </w:t>
            </w:r>
          </w:p>
        </w:tc>
        <w:tc>
          <w:tcPr>
            <w:tcW w:w="2188"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263992D2" w14:textId="77777777" w:rsidR="00C57FB8" w:rsidRPr="008C0B12" w:rsidRDefault="00F74F82">
            <w:pPr>
              <w:cnfStyle w:val="000000000000" w:firstRow="0" w:lastRow="0" w:firstColumn="0" w:lastColumn="0" w:oddVBand="0" w:evenVBand="0" w:oddHBand="0" w:evenHBand="0" w:firstRowFirstColumn="0" w:firstRowLastColumn="0" w:lastRowFirstColumn="0" w:lastRowLastColumn="0"/>
              <w:rPr>
                <w:sz w:val="18"/>
                <w:szCs w:val="18"/>
                <w:lang w:val="en-US"/>
              </w:rPr>
            </w:pPr>
            <w:r w:rsidRPr="008C0B12">
              <w:rPr>
                <w:sz w:val="18"/>
                <w:szCs w:val="18"/>
                <w:lang w:val="en-US"/>
              </w:rPr>
              <w:t xml:space="preserve">M/S Beau solei // </w:t>
            </w:r>
          </w:p>
          <w:p w14:paraId="09C24A26" w14:textId="77777777" w:rsidR="00C57FB8" w:rsidRPr="008C0B12" w:rsidRDefault="00F74F82">
            <w:pPr>
              <w:cnfStyle w:val="000000000000" w:firstRow="0" w:lastRow="0" w:firstColumn="0" w:lastColumn="0" w:oddVBand="0" w:evenVBand="0" w:oddHBand="0" w:evenHBand="0" w:firstRowFirstColumn="0" w:firstRowLastColumn="0" w:lastRowFirstColumn="0" w:lastRowLastColumn="0"/>
              <w:rPr>
                <w:sz w:val="18"/>
                <w:szCs w:val="18"/>
                <w:lang w:val="en-US"/>
              </w:rPr>
            </w:pPr>
            <w:r w:rsidRPr="008C0B12">
              <w:rPr>
                <w:sz w:val="18"/>
                <w:szCs w:val="18"/>
                <w:lang w:val="en-US"/>
              </w:rPr>
              <w:t>M/S Nile Ruby</w:t>
            </w:r>
          </w:p>
        </w:tc>
        <w:tc>
          <w:tcPr>
            <w:tcW w:w="218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7DA34EB2" w14:textId="77777777" w:rsidR="00C57FB8" w:rsidRPr="008C0B12" w:rsidRDefault="00F74F82">
            <w:pPr>
              <w:cnfStyle w:val="000000000000" w:firstRow="0" w:lastRow="0" w:firstColumn="0" w:lastColumn="0" w:oddVBand="0" w:evenVBand="0" w:oddHBand="0" w:evenHBand="0" w:firstRowFirstColumn="0" w:firstRowLastColumn="0" w:lastRowFirstColumn="0" w:lastRowLastColumn="0"/>
              <w:rPr>
                <w:sz w:val="18"/>
                <w:szCs w:val="18"/>
                <w:lang w:val="en-US"/>
              </w:rPr>
            </w:pPr>
            <w:r w:rsidRPr="008C0B12">
              <w:rPr>
                <w:sz w:val="18"/>
                <w:szCs w:val="18"/>
                <w:lang w:val="en-US"/>
              </w:rPr>
              <w:t>M/S Nile marquise //</w:t>
            </w:r>
          </w:p>
          <w:p w14:paraId="7D0EFA05" w14:textId="77777777" w:rsidR="00C57FB8" w:rsidRPr="008C0B12" w:rsidRDefault="00F74F82">
            <w:pPr>
              <w:cnfStyle w:val="000000000000" w:firstRow="0" w:lastRow="0" w:firstColumn="0" w:lastColumn="0" w:oddVBand="0" w:evenVBand="0" w:oddHBand="0" w:evenHBand="0" w:firstRowFirstColumn="0" w:firstRowLastColumn="0" w:lastRowFirstColumn="0" w:lastRowLastColumn="0"/>
              <w:rPr>
                <w:sz w:val="18"/>
                <w:szCs w:val="18"/>
                <w:lang w:val="en-US"/>
              </w:rPr>
            </w:pPr>
            <w:r w:rsidRPr="008C0B12">
              <w:rPr>
                <w:sz w:val="18"/>
                <w:szCs w:val="18"/>
                <w:lang w:val="en-US"/>
              </w:rPr>
              <w:t>M/S Monica</w:t>
            </w:r>
          </w:p>
        </w:tc>
        <w:tc>
          <w:tcPr>
            <w:tcW w:w="2221"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29A9FA8" w14:textId="77777777" w:rsidR="00C57FB8" w:rsidRPr="008C0B12" w:rsidRDefault="00F74F82">
            <w:pPr>
              <w:cnfStyle w:val="000000000000" w:firstRow="0" w:lastRow="0" w:firstColumn="0" w:lastColumn="0" w:oddVBand="0" w:evenVBand="0" w:oddHBand="0" w:evenHBand="0" w:firstRowFirstColumn="0" w:firstRowLastColumn="0" w:lastRowFirstColumn="0" w:lastRowLastColumn="0"/>
              <w:rPr>
                <w:sz w:val="18"/>
                <w:szCs w:val="18"/>
                <w:lang w:val="en-US"/>
              </w:rPr>
            </w:pPr>
            <w:r w:rsidRPr="008C0B12">
              <w:rPr>
                <w:sz w:val="18"/>
                <w:szCs w:val="18"/>
                <w:lang w:val="en-US"/>
              </w:rPr>
              <w:t>M/S Blue shadow I //</w:t>
            </w:r>
          </w:p>
          <w:p w14:paraId="40EBC407" w14:textId="77777777" w:rsidR="00C57FB8" w:rsidRDefault="00F74F82">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Ms Blue shadow II</w:t>
            </w:r>
          </w:p>
        </w:tc>
      </w:tr>
    </w:tbl>
    <w:p w14:paraId="41EC6C7E" w14:textId="77777777" w:rsidR="00C57FB8" w:rsidRDefault="00C57FB8">
      <w:pPr>
        <w:spacing w:after="0" w:line="240" w:lineRule="auto"/>
        <w:rPr>
          <w:rFonts w:ascii="Arial" w:eastAsia="Arial" w:hAnsi="Arial" w:cs="Arial"/>
          <w:b/>
          <w:color w:val="0070C0"/>
          <w:sz w:val="18"/>
          <w:szCs w:val="18"/>
          <w:u w:val="single"/>
        </w:rPr>
      </w:pPr>
    </w:p>
    <w:p w14:paraId="260AF524" w14:textId="77777777" w:rsidR="00C57FB8" w:rsidRDefault="00F74F82">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Los  hoteles   están  sujetos  a  cambios   según   la  disponibilidad  al  momento  de  la  reserva. En ciertas fechas, los hoteles propuestos no están disponibles debido a eventos anuales preestablecidos; y se ofrecerá otro hotel de misma categoría.</w:t>
      </w:r>
    </w:p>
    <w:p w14:paraId="0D6B37FA" w14:textId="77777777" w:rsidR="00C57FB8" w:rsidRDefault="00C57FB8">
      <w:pPr>
        <w:spacing w:after="0" w:line="240" w:lineRule="auto"/>
        <w:jc w:val="both"/>
        <w:rPr>
          <w:rFonts w:ascii="Arial" w:eastAsia="Arial" w:hAnsi="Arial" w:cs="Arial"/>
          <w:b/>
          <w:color w:val="000000"/>
          <w:sz w:val="17"/>
          <w:szCs w:val="17"/>
        </w:rPr>
      </w:pPr>
    </w:p>
    <w:p w14:paraId="654F39C0" w14:textId="4961ECD9" w:rsidR="00C57FB8" w:rsidRDefault="00C57FB8">
      <w:pPr>
        <w:spacing w:after="0" w:line="240" w:lineRule="auto"/>
        <w:jc w:val="both"/>
        <w:rPr>
          <w:rFonts w:ascii="Arial" w:eastAsia="Arial" w:hAnsi="Arial" w:cs="Arial"/>
          <w:b/>
          <w:color w:val="000000"/>
          <w:sz w:val="17"/>
          <w:szCs w:val="17"/>
        </w:rPr>
      </w:pPr>
    </w:p>
    <w:p w14:paraId="4CC8187F" w14:textId="3360ADE8" w:rsidR="00E92685" w:rsidRDefault="00E92685">
      <w:pPr>
        <w:spacing w:after="0" w:line="240" w:lineRule="auto"/>
        <w:jc w:val="both"/>
        <w:rPr>
          <w:rFonts w:ascii="Arial" w:eastAsia="Arial" w:hAnsi="Arial" w:cs="Arial"/>
          <w:b/>
          <w:color w:val="000000"/>
          <w:sz w:val="17"/>
          <w:szCs w:val="17"/>
        </w:rPr>
      </w:pPr>
    </w:p>
    <w:p w14:paraId="1EFC7B18" w14:textId="570B0B14" w:rsidR="00E92685" w:rsidRDefault="00E92685">
      <w:pPr>
        <w:spacing w:after="0" w:line="240" w:lineRule="auto"/>
        <w:jc w:val="both"/>
        <w:rPr>
          <w:rFonts w:ascii="Arial" w:eastAsia="Arial" w:hAnsi="Arial" w:cs="Arial"/>
          <w:b/>
          <w:color w:val="000000"/>
          <w:sz w:val="17"/>
          <w:szCs w:val="17"/>
        </w:rPr>
      </w:pPr>
    </w:p>
    <w:p w14:paraId="5DB4E36B" w14:textId="7F8561F3" w:rsidR="00E92685" w:rsidRDefault="00E92685">
      <w:pPr>
        <w:spacing w:after="0" w:line="240" w:lineRule="auto"/>
        <w:jc w:val="both"/>
        <w:rPr>
          <w:rFonts w:ascii="Arial" w:eastAsia="Arial" w:hAnsi="Arial" w:cs="Arial"/>
          <w:b/>
          <w:color w:val="000000"/>
          <w:sz w:val="17"/>
          <w:szCs w:val="17"/>
        </w:rPr>
      </w:pPr>
    </w:p>
    <w:p w14:paraId="3B0B9E90" w14:textId="47CEDABF" w:rsidR="00E92685" w:rsidRDefault="00E92685">
      <w:pPr>
        <w:spacing w:after="0" w:line="240" w:lineRule="auto"/>
        <w:jc w:val="both"/>
        <w:rPr>
          <w:rFonts w:ascii="Arial" w:eastAsia="Arial" w:hAnsi="Arial" w:cs="Arial"/>
          <w:b/>
          <w:color w:val="000000"/>
          <w:sz w:val="17"/>
          <w:szCs w:val="17"/>
        </w:rPr>
      </w:pPr>
    </w:p>
    <w:p w14:paraId="65AAA275" w14:textId="5E2750DF" w:rsidR="00E92685" w:rsidRDefault="00E92685">
      <w:pPr>
        <w:spacing w:after="0" w:line="240" w:lineRule="auto"/>
        <w:jc w:val="both"/>
        <w:rPr>
          <w:rFonts w:ascii="Arial" w:eastAsia="Arial" w:hAnsi="Arial" w:cs="Arial"/>
          <w:b/>
          <w:color w:val="000000"/>
          <w:sz w:val="17"/>
          <w:szCs w:val="17"/>
        </w:rPr>
      </w:pPr>
    </w:p>
    <w:p w14:paraId="25566A35" w14:textId="7F353C01" w:rsidR="00E92685" w:rsidRDefault="00E92685">
      <w:pPr>
        <w:spacing w:after="0" w:line="240" w:lineRule="auto"/>
        <w:jc w:val="both"/>
        <w:rPr>
          <w:rFonts w:ascii="Arial" w:eastAsia="Arial" w:hAnsi="Arial" w:cs="Arial"/>
          <w:b/>
          <w:color w:val="000000"/>
          <w:sz w:val="17"/>
          <w:szCs w:val="17"/>
        </w:rPr>
      </w:pPr>
    </w:p>
    <w:p w14:paraId="384C00E1" w14:textId="56CA7DCC" w:rsidR="00E92685" w:rsidRDefault="00E92685">
      <w:pPr>
        <w:spacing w:after="0" w:line="240" w:lineRule="auto"/>
        <w:jc w:val="both"/>
        <w:rPr>
          <w:rFonts w:ascii="Arial" w:eastAsia="Arial" w:hAnsi="Arial" w:cs="Arial"/>
          <w:b/>
          <w:color w:val="000000"/>
          <w:sz w:val="17"/>
          <w:szCs w:val="17"/>
        </w:rPr>
      </w:pPr>
    </w:p>
    <w:p w14:paraId="3148CE95" w14:textId="5129EAF1" w:rsidR="00E92685" w:rsidRDefault="00E92685">
      <w:pPr>
        <w:spacing w:after="0" w:line="240" w:lineRule="auto"/>
        <w:jc w:val="both"/>
        <w:rPr>
          <w:rFonts w:ascii="Arial" w:eastAsia="Arial" w:hAnsi="Arial" w:cs="Arial"/>
          <w:b/>
          <w:color w:val="000000"/>
          <w:sz w:val="17"/>
          <w:szCs w:val="17"/>
        </w:rPr>
      </w:pPr>
    </w:p>
    <w:p w14:paraId="5026FDF6" w14:textId="02E99B1D" w:rsidR="00E92685" w:rsidRDefault="00E92685">
      <w:pPr>
        <w:spacing w:after="0" w:line="240" w:lineRule="auto"/>
        <w:jc w:val="both"/>
        <w:rPr>
          <w:rFonts w:ascii="Arial" w:eastAsia="Arial" w:hAnsi="Arial" w:cs="Arial"/>
          <w:b/>
          <w:color w:val="000000"/>
          <w:sz w:val="17"/>
          <w:szCs w:val="17"/>
        </w:rPr>
      </w:pPr>
    </w:p>
    <w:p w14:paraId="56F06BB8" w14:textId="606156EC" w:rsidR="00E92685" w:rsidRDefault="00E92685">
      <w:pPr>
        <w:spacing w:after="0" w:line="240" w:lineRule="auto"/>
        <w:jc w:val="both"/>
        <w:rPr>
          <w:rFonts w:ascii="Arial" w:eastAsia="Arial" w:hAnsi="Arial" w:cs="Arial"/>
          <w:b/>
          <w:color w:val="000000"/>
          <w:sz w:val="17"/>
          <w:szCs w:val="17"/>
        </w:rPr>
      </w:pPr>
    </w:p>
    <w:p w14:paraId="11508DDA" w14:textId="5A5EB02C" w:rsidR="00E92685" w:rsidRDefault="00E92685">
      <w:pPr>
        <w:spacing w:after="0" w:line="240" w:lineRule="auto"/>
        <w:jc w:val="both"/>
        <w:rPr>
          <w:rFonts w:ascii="Arial" w:eastAsia="Arial" w:hAnsi="Arial" w:cs="Arial"/>
          <w:b/>
          <w:color w:val="000000"/>
          <w:sz w:val="17"/>
          <w:szCs w:val="17"/>
        </w:rPr>
      </w:pPr>
    </w:p>
    <w:p w14:paraId="7D9968DD" w14:textId="0158E12C" w:rsidR="00E92685" w:rsidRDefault="00E92685">
      <w:pPr>
        <w:spacing w:after="0" w:line="240" w:lineRule="auto"/>
        <w:jc w:val="both"/>
        <w:rPr>
          <w:rFonts w:ascii="Arial" w:eastAsia="Arial" w:hAnsi="Arial" w:cs="Arial"/>
          <w:b/>
          <w:color w:val="000000"/>
          <w:sz w:val="17"/>
          <w:szCs w:val="17"/>
        </w:rPr>
      </w:pPr>
    </w:p>
    <w:p w14:paraId="49C30444" w14:textId="59876FC8" w:rsidR="00E92685" w:rsidRDefault="00E92685">
      <w:pPr>
        <w:spacing w:after="0" w:line="240" w:lineRule="auto"/>
        <w:jc w:val="both"/>
        <w:rPr>
          <w:rFonts w:ascii="Arial" w:eastAsia="Arial" w:hAnsi="Arial" w:cs="Arial"/>
          <w:b/>
          <w:color w:val="000000"/>
          <w:sz w:val="17"/>
          <w:szCs w:val="17"/>
        </w:rPr>
      </w:pPr>
    </w:p>
    <w:p w14:paraId="3BD8311C" w14:textId="77777777" w:rsidR="00E92685" w:rsidRDefault="00E92685">
      <w:pPr>
        <w:spacing w:after="0" w:line="240" w:lineRule="auto"/>
        <w:jc w:val="both"/>
        <w:rPr>
          <w:rFonts w:ascii="Arial" w:eastAsia="Arial" w:hAnsi="Arial" w:cs="Arial"/>
          <w:b/>
          <w:color w:val="000000"/>
          <w:sz w:val="17"/>
          <w:szCs w:val="17"/>
        </w:rPr>
      </w:pPr>
    </w:p>
    <w:p w14:paraId="384CDDB3" w14:textId="77777777" w:rsidR="00C57FB8" w:rsidRDefault="00C57FB8">
      <w:pPr>
        <w:spacing w:after="0" w:line="240" w:lineRule="auto"/>
        <w:jc w:val="both"/>
        <w:rPr>
          <w:rFonts w:ascii="Arial" w:eastAsia="Arial" w:hAnsi="Arial" w:cs="Arial"/>
          <w:color w:val="000000"/>
          <w:sz w:val="10"/>
          <w:szCs w:val="10"/>
        </w:rPr>
      </w:pPr>
    </w:p>
    <w:p w14:paraId="77E1DD70" w14:textId="77777777" w:rsidR="00C57FB8" w:rsidRDefault="00F74F82">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PRECIO POR PERSONA EN DOLARES AMERICANOS:  </w:t>
      </w:r>
    </w:p>
    <w:p w14:paraId="2EF9017B" w14:textId="77777777" w:rsidR="00C57FB8" w:rsidRDefault="00C57FB8">
      <w:pPr>
        <w:spacing w:after="0" w:line="240" w:lineRule="auto"/>
        <w:jc w:val="both"/>
        <w:rPr>
          <w:rFonts w:ascii="Arial" w:eastAsia="Arial" w:hAnsi="Arial" w:cs="Arial"/>
          <w:color w:val="000000"/>
          <w:sz w:val="10"/>
          <w:szCs w:val="10"/>
        </w:rPr>
      </w:pPr>
    </w:p>
    <w:p w14:paraId="21BAA5D3" w14:textId="77777777" w:rsidR="00C57FB8" w:rsidRDefault="00C57FB8">
      <w:pPr>
        <w:spacing w:after="0" w:line="240" w:lineRule="auto"/>
        <w:jc w:val="both"/>
        <w:rPr>
          <w:rFonts w:ascii="Arial" w:eastAsia="Arial" w:hAnsi="Arial" w:cs="Arial"/>
          <w:color w:val="000000"/>
          <w:sz w:val="10"/>
          <w:szCs w:val="10"/>
        </w:rPr>
      </w:pPr>
    </w:p>
    <w:p w14:paraId="107856D6" w14:textId="77777777" w:rsidR="00C57FB8" w:rsidRDefault="00C57FB8">
      <w:pPr>
        <w:spacing w:after="0" w:line="240" w:lineRule="auto"/>
        <w:jc w:val="both"/>
        <w:rPr>
          <w:rFonts w:ascii="Arial" w:eastAsia="Arial" w:hAnsi="Arial" w:cs="Arial"/>
          <w:color w:val="000000"/>
          <w:sz w:val="10"/>
          <w:szCs w:val="10"/>
        </w:rPr>
      </w:pPr>
    </w:p>
    <w:tbl>
      <w:tblPr>
        <w:tblStyle w:val="a1"/>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C57FB8" w14:paraId="12C66808" w14:textId="77777777" w:rsidTr="00C57FB8">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7F7F7F"/>
            <w:vAlign w:val="center"/>
          </w:tcPr>
          <w:p w14:paraId="73A818A5"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 xml:space="preserve">CATEGORIA PRIMERA </w:t>
            </w:r>
          </w:p>
        </w:tc>
      </w:tr>
      <w:tr w:rsidR="00C57FB8" w14:paraId="471F84E4" w14:textId="77777777" w:rsidTr="00C57FB8">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6091B892"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5162A5AF"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507B12F3"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1C92CF18"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3317F9" w14:paraId="7B454B41" w14:textId="77777777" w:rsidTr="00B83D6D">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1F39E902" w14:textId="0D0D2685" w:rsidR="003317F9" w:rsidRPr="00B83D6D" w:rsidRDefault="00B83D6D" w:rsidP="00B83D6D">
            <w:pPr>
              <w:jc w:val="center"/>
              <w:rPr>
                <w:rFonts w:ascii="Arial" w:hAnsi="Arial" w:cs="Arial"/>
                <w:b w:val="0"/>
                <w:sz w:val="18"/>
                <w:szCs w:val="18"/>
              </w:rPr>
            </w:pPr>
            <w:r>
              <w:rPr>
                <w:rFonts w:ascii="Arial" w:hAnsi="Arial" w:cs="Arial"/>
                <w:sz w:val="18"/>
                <w:szCs w:val="18"/>
              </w:rPr>
              <w:t>01/05/27-30/09/27</w:t>
            </w:r>
          </w:p>
        </w:tc>
        <w:tc>
          <w:tcPr>
            <w:tcW w:w="1181" w:type="dxa"/>
            <w:shd w:val="clear" w:color="auto" w:fill="FFFFFF"/>
            <w:vAlign w:val="center"/>
          </w:tcPr>
          <w:p w14:paraId="0BACC4D3" w14:textId="6A4E2007" w:rsidR="003317F9" w:rsidRPr="003317F9" w:rsidRDefault="003317F9" w:rsidP="003317F9">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3317F9">
              <w:rPr>
                <w:rFonts w:ascii="Arial" w:hAnsi="Arial" w:cs="Arial"/>
                <w:sz w:val="18"/>
                <w:szCs w:val="18"/>
              </w:rPr>
              <w:t>USD 1,244</w:t>
            </w:r>
          </w:p>
        </w:tc>
        <w:tc>
          <w:tcPr>
            <w:tcW w:w="1276" w:type="dxa"/>
            <w:shd w:val="clear" w:color="auto" w:fill="FFFFFF"/>
            <w:vAlign w:val="center"/>
          </w:tcPr>
          <w:p w14:paraId="7E0796FC" w14:textId="0904718B" w:rsidR="003317F9" w:rsidRPr="003317F9" w:rsidRDefault="003317F9" w:rsidP="003317F9">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3317F9">
              <w:rPr>
                <w:rFonts w:ascii="Arial" w:hAnsi="Arial" w:cs="Arial"/>
                <w:sz w:val="18"/>
                <w:szCs w:val="18"/>
              </w:rPr>
              <w:t>USD 981</w:t>
            </w:r>
          </w:p>
        </w:tc>
        <w:tc>
          <w:tcPr>
            <w:tcW w:w="1476" w:type="dxa"/>
            <w:shd w:val="clear" w:color="auto" w:fill="FFFFFF"/>
            <w:vAlign w:val="center"/>
          </w:tcPr>
          <w:p w14:paraId="04383491" w14:textId="1A4E51E6" w:rsidR="003317F9" w:rsidRPr="003317F9" w:rsidRDefault="003317F9" w:rsidP="003317F9">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3317F9">
              <w:rPr>
                <w:rFonts w:ascii="Arial" w:hAnsi="Arial" w:cs="Arial"/>
                <w:sz w:val="18"/>
                <w:szCs w:val="18"/>
              </w:rPr>
              <w:t>USD 974</w:t>
            </w:r>
          </w:p>
        </w:tc>
      </w:tr>
    </w:tbl>
    <w:p w14:paraId="1C675E96" w14:textId="77777777" w:rsidR="00C57FB8" w:rsidRDefault="00C57FB8">
      <w:pPr>
        <w:spacing w:after="0" w:line="240" w:lineRule="auto"/>
        <w:jc w:val="both"/>
        <w:rPr>
          <w:rFonts w:ascii="Arial" w:eastAsia="Arial" w:hAnsi="Arial" w:cs="Arial"/>
          <w:b/>
          <w:color w:val="000000"/>
          <w:sz w:val="10"/>
          <w:szCs w:val="10"/>
        </w:rPr>
      </w:pPr>
    </w:p>
    <w:p w14:paraId="03D32F62" w14:textId="35737B9A" w:rsidR="00255BC1" w:rsidRDefault="00255BC1">
      <w:pPr>
        <w:spacing w:after="0" w:line="240" w:lineRule="auto"/>
        <w:jc w:val="both"/>
        <w:rPr>
          <w:rFonts w:ascii="Arial" w:eastAsia="Arial" w:hAnsi="Arial" w:cs="Arial"/>
          <w:b/>
          <w:color w:val="000000"/>
          <w:sz w:val="10"/>
          <w:szCs w:val="10"/>
        </w:rPr>
      </w:pPr>
    </w:p>
    <w:p w14:paraId="2A59A40E" w14:textId="77777777" w:rsidR="00B83D6D" w:rsidRDefault="00B83D6D">
      <w:pPr>
        <w:spacing w:after="0" w:line="240" w:lineRule="auto"/>
        <w:jc w:val="both"/>
        <w:rPr>
          <w:rFonts w:ascii="Arial" w:eastAsia="Arial" w:hAnsi="Arial" w:cs="Arial"/>
          <w:b/>
          <w:color w:val="000000"/>
          <w:sz w:val="10"/>
          <w:szCs w:val="10"/>
        </w:rPr>
      </w:pPr>
    </w:p>
    <w:p w14:paraId="6F4A41DC" w14:textId="77777777" w:rsidR="00C57FB8" w:rsidRDefault="00C57FB8">
      <w:pPr>
        <w:spacing w:after="0" w:line="240" w:lineRule="auto"/>
        <w:jc w:val="both"/>
        <w:rPr>
          <w:rFonts w:ascii="Arial" w:eastAsia="Arial" w:hAnsi="Arial" w:cs="Arial"/>
          <w:b/>
          <w:color w:val="000000"/>
          <w:sz w:val="10"/>
          <w:szCs w:val="10"/>
        </w:rPr>
      </w:pPr>
    </w:p>
    <w:tbl>
      <w:tblPr>
        <w:tblStyle w:val="a2"/>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C57FB8" w14:paraId="7B7AD0DC" w14:textId="77777777" w:rsidTr="00C57FB8">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E36C09"/>
            <w:vAlign w:val="center"/>
          </w:tcPr>
          <w:p w14:paraId="0ECD77D5"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 xml:space="preserve">CATEGORIA PRIMERA SUPERIOR </w:t>
            </w:r>
          </w:p>
        </w:tc>
      </w:tr>
      <w:tr w:rsidR="00C57FB8" w14:paraId="2A97BC63" w14:textId="77777777" w:rsidTr="00C57FB8">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31AB87C0"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1C83A619"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0187BC4A"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4F4F26FE"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B83D6D" w14:paraId="4CA2510D" w14:textId="77777777" w:rsidTr="006F065B">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1A22E64D" w14:textId="0F0106ED" w:rsidR="00B83D6D" w:rsidRPr="00C54CFD" w:rsidRDefault="00B83D6D" w:rsidP="00B83D6D">
            <w:pPr>
              <w:jc w:val="center"/>
              <w:rPr>
                <w:rFonts w:ascii="Arial" w:eastAsia="Arial" w:hAnsi="Arial" w:cs="Arial"/>
                <w:sz w:val="18"/>
                <w:szCs w:val="18"/>
              </w:rPr>
            </w:pPr>
            <w:r>
              <w:rPr>
                <w:rFonts w:ascii="Arial" w:hAnsi="Arial" w:cs="Arial"/>
                <w:sz w:val="18"/>
                <w:szCs w:val="18"/>
              </w:rPr>
              <w:t>01/05/27-30/09/27</w:t>
            </w:r>
          </w:p>
        </w:tc>
        <w:tc>
          <w:tcPr>
            <w:tcW w:w="1181" w:type="dxa"/>
            <w:shd w:val="clear" w:color="auto" w:fill="FFFFFF"/>
            <w:vAlign w:val="center"/>
          </w:tcPr>
          <w:p w14:paraId="47E9E4A0" w14:textId="623577E5" w:rsidR="00B83D6D" w:rsidRPr="003317F9" w:rsidRDefault="00B83D6D" w:rsidP="00B83D6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3317F9">
              <w:rPr>
                <w:rFonts w:ascii="Arial" w:hAnsi="Arial" w:cs="Arial"/>
                <w:sz w:val="18"/>
                <w:szCs w:val="18"/>
              </w:rPr>
              <w:t>USD 1,429</w:t>
            </w:r>
          </w:p>
        </w:tc>
        <w:tc>
          <w:tcPr>
            <w:tcW w:w="1276" w:type="dxa"/>
            <w:shd w:val="clear" w:color="auto" w:fill="FFFFFF"/>
            <w:vAlign w:val="center"/>
          </w:tcPr>
          <w:p w14:paraId="72F4A0FE" w14:textId="49DE6AC4" w:rsidR="00B83D6D" w:rsidRPr="003317F9" w:rsidRDefault="00B83D6D" w:rsidP="00B83D6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3317F9">
              <w:rPr>
                <w:rFonts w:ascii="Arial" w:hAnsi="Arial" w:cs="Arial"/>
                <w:sz w:val="18"/>
                <w:szCs w:val="18"/>
              </w:rPr>
              <w:t>USD 1</w:t>
            </w:r>
            <w:r>
              <w:rPr>
                <w:rFonts w:ascii="Arial" w:hAnsi="Arial" w:cs="Arial"/>
                <w:sz w:val="18"/>
                <w:szCs w:val="18"/>
              </w:rPr>
              <w:t>0</w:t>
            </w:r>
            <w:r w:rsidRPr="003317F9">
              <w:rPr>
                <w:rFonts w:ascii="Arial" w:hAnsi="Arial" w:cs="Arial"/>
                <w:sz w:val="18"/>
                <w:szCs w:val="18"/>
              </w:rPr>
              <w:t>66</w:t>
            </w:r>
          </w:p>
        </w:tc>
        <w:tc>
          <w:tcPr>
            <w:tcW w:w="1476" w:type="dxa"/>
            <w:shd w:val="clear" w:color="auto" w:fill="FFFFFF"/>
            <w:vAlign w:val="center"/>
          </w:tcPr>
          <w:p w14:paraId="2DD12C6E" w14:textId="74B2CC0C" w:rsidR="00B83D6D" w:rsidRPr="003317F9" w:rsidRDefault="00B83D6D" w:rsidP="00B83D6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3317F9">
              <w:rPr>
                <w:rFonts w:ascii="Arial" w:hAnsi="Arial" w:cs="Arial"/>
                <w:sz w:val="18"/>
                <w:szCs w:val="18"/>
              </w:rPr>
              <w:t>USD 1</w:t>
            </w:r>
            <w:r>
              <w:rPr>
                <w:rFonts w:ascii="Arial" w:hAnsi="Arial" w:cs="Arial"/>
                <w:sz w:val="18"/>
                <w:szCs w:val="18"/>
              </w:rPr>
              <w:t>0</w:t>
            </w:r>
            <w:r w:rsidRPr="003317F9">
              <w:rPr>
                <w:rFonts w:ascii="Arial" w:hAnsi="Arial" w:cs="Arial"/>
                <w:sz w:val="18"/>
                <w:szCs w:val="18"/>
              </w:rPr>
              <w:t>59</w:t>
            </w:r>
          </w:p>
        </w:tc>
      </w:tr>
    </w:tbl>
    <w:p w14:paraId="16D513B9" w14:textId="0142BB3E" w:rsidR="00C57FB8" w:rsidRDefault="00C57FB8">
      <w:pPr>
        <w:spacing w:after="0" w:line="240" w:lineRule="auto"/>
        <w:jc w:val="both"/>
        <w:rPr>
          <w:rFonts w:ascii="Arial" w:eastAsia="Arial" w:hAnsi="Arial" w:cs="Arial"/>
          <w:b/>
          <w:color w:val="000000"/>
          <w:sz w:val="10"/>
          <w:szCs w:val="10"/>
        </w:rPr>
      </w:pPr>
    </w:p>
    <w:p w14:paraId="64C9345F" w14:textId="6FE0D6C3" w:rsidR="00C57FB8" w:rsidRDefault="00C57FB8">
      <w:pPr>
        <w:spacing w:after="0" w:line="240" w:lineRule="auto"/>
        <w:jc w:val="both"/>
        <w:rPr>
          <w:rFonts w:ascii="Arial" w:eastAsia="Arial" w:hAnsi="Arial" w:cs="Arial"/>
          <w:b/>
          <w:color w:val="000000"/>
          <w:sz w:val="10"/>
          <w:szCs w:val="10"/>
        </w:rPr>
      </w:pPr>
    </w:p>
    <w:p w14:paraId="1F9BDDA5" w14:textId="77777777" w:rsidR="00E92685" w:rsidRDefault="00E92685">
      <w:pPr>
        <w:spacing w:after="0" w:line="240" w:lineRule="auto"/>
        <w:jc w:val="both"/>
        <w:rPr>
          <w:rFonts w:ascii="Arial" w:eastAsia="Arial" w:hAnsi="Arial" w:cs="Arial"/>
          <w:b/>
          <w:color w:val="000000"/>
          <w:sz w:val="10"/>
          <w:szCs w:val="10"/>
        </w:rPr>
      </w:pPr>
    </w:p>
    <w:tbl>
      <w:tblPr>
        <w:tblStyle w:val="a3"/>
        <w:tblW w:w="646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533"/>
        <w:gridCol w:w="1181"/>
        <w:gridCol w:w="1276"/>
        <w:gridCol w:w="1476"/>
      </w:tblGrid>
      <w:tr w:rsidR="00C57FB8" w14:paraId="7392F4DB" w14:textId="77777777" w:rsidTr="00C57FB8">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466" w:type="dxa"/>
            <w:gridSpan w:val="4"/>
            <w:shd w:val="clear" w:color="auto" w:fill="0070C0"/>
            <w:vAlign w:val="center"/>
          </w:tcPr>
          <w:p w14:paraId="15EB0106"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CATEGORIA SUPERIOR</w:t>
            </w:r>
          </w:p>
        </w:tc>
      </w:tr>
      <w:tr w:rsidR="00C57FB8" w14:paraId="54C00930" w14:textId="77777777" w:rsidTr="00C57FB8">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28AC04"/>
            <w:vAlign w:val="center"/>
          </w:tcPr>
          <w:p w14:paraId="67C85FCE" w14:textId="77777777" w:rsidR="00C57FB8" w:rsidRDefault="00F74F82">
            <w:pPr>
              <w:jc w:val="center"/>
              <w:rPr>
                <w:rFonts w:ascii="Arial" w:eastAsia="Arial" w:hAnsi="Arial" w:cs="Arial"/>
                <w:color w:val="FFFFFF"/>
                <w:sz w:val="18"/>
                <w:szCs w:val="18"/>
              </w:rPr>
            </w:pPr>
            <w:r>
              <w:rPr>
                <w:rFonts w:ascii="Arial" w:eastAsia="Arial" w:hAnsi="Arial" w:cs="Arial"/>
                <w:color w:val="FFFFFF"/>
                <w:sz w:val="18"/>
                <w:szCs w:val="18"/>
              </w:rPr>
              <w:t>Vigencia</w:t>
            </w:r>
          </w:p>
        </w:tc>
        <w:tc>
          <w:tcPr>
            <w:tcW w:w="1181" w:type="dxa"/>
            <w:shd w:val="clear" w:color="auto" w:fill="28AC04"/>
            <w:vAlign w:val="center"/>
          </w:tcPr>
          <w:p w14:paraId="0D10518F"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shd w:val="clear" w:color="auto" w:fill="28AC04"/>
            <w:vAlign w:val="center"/>
          </w:tcPr>
          <w:p w14:paraId="461587C2"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476" w:type="dxa"/>
            <w:shd w:val="clear" w:color="auto" w:fill="28AC04"/>
          </w:tcPr>
          <w:p w14:paraId="4305E8C8" w14:textId="77777777" w:rsidR="00C57FB8" w:rsidRDefault="00F74F82">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Triple </w:t>
            </w:r>
          </w:p>
        </w:tc>
      </w:tr>
      <w:tr w:rsidR="00B83D6D" w14:paraId="53B84110" w14:textId="77777777" w:rsidTr="000A70DF">
        <w:trPr>
          <w:trHeight w:val="396"/>
          <w:jc w:val="center"/>
        </w:trPr>
        <w:tc>
          <w:tcPr>
            <w:cnfStyle w:val="001000000000" w:firstRow="0" w:lastRow="0" w:firstColumn="1" w:lastColumn="0" w:oddVBand="0" w:evenVBand="0" w:oddHBand="0" w:evenHBand="0" w:firstRowFirstColumn="0" w:firstRowLastColumn="0" w:lastRowFirstColumn="0" w:lastRowLastColumn="0"/>
            <w:tcW w:w="2533" w:type="dxa"/>
            <w:shd w:val="clear" w:color="auto" w:fill="FFFFFF"/>
            <w:vAlign w:val="center"/>
          </w:tcPr>
          <w:p w14:paraId="662D49AE" w14:textId="7488CE65" w:rsidR="00B83D6D" w:rsidRPr="00C54CFD" w:rsidRDefault="00B83D6D" w:rsidP="00B83D6D">
            <w:pPr>
              <w:jc w:val="center"/>
              <w:rPr>
                <w:rFonts w:ascii="Arial" w:eastAsia="Arial" w:hAnsi="Arial" w:cs="Arial"/>
                <w:sz w:val="18"/>
                <w:szCs w:val="18"/>
              </w:rPr>
            </w:pPr>
            <w:r>
              <w:rPr>
                <w:rFonts w:ascii="Arial" w:hAnsi="Arial" w:cs="Arial"/>
                <w:sz w:val="18"/>
                <w:szCs w:val="18"/>
              </w:rPr>
              <w:t>01/05/27-30/09/27</w:t>
            </w:r>
          </w:p>
        </w:tc>
        <w:tc>
          <w:tcPr>
            <w:tcW w:w="1181" w:type="dxa"/>
            <w:shd w:val="clear" w:color="auto" w:fill="FFFFFF"/>
            <w:vAlign w:val="center"/>
          </w:tcPr>
          <w:p w14:paraId="727090D8" w14:textId="4F34BFD9" w:rsidR="00B83D6D" w:rsidRPr="003317F9" w:rsidRDefault="00B83D6D" w:rsidP="00B83D6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3317F9">
              <w:rPr>
                <w:rFonts w:ascii="Arial" w:hAnsi="Arial" w:cs="Arial"/>
                <w:sz w:val="18"/>
                <w:szCs w:val="18"/>
              </w:rPr>
              <w:t>USD 1,879</w:t>
            </w:r>
          </w:p>
        </w:tc>
        <w:tc>
          <w:tcPr>
            <w:tcW w:w="1276" w:type="dxa"/>
            <w:shd w:val="clear" w:color="auto" w:fill="FFFFFF"/>
            <w:vAlign w:val="center"/>
          </w:tcPr>
          <w:p w14:paraId="6371993D" w14:textId="5BEB33A9" w:rsidR="00B83D6D" w:rsidRPr="003317F9" w:rsidRDefault="00B83D6D" w:rsidP="00B83D6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3317F9">
              <w:rPr>
                <w:rFonts w:ascii="Arial" w:hAnsi="Arial" w:cs="Arial"/>
                <w:sz w:val="18"/>
                <w:szCs w:val="18"/>
              </w:rPr>
              <w:t>USD 1,331</w:t>
            </w:r>
          </w:p>
        </w:tc>
        <w:tc>
          <w:tcPr>
            <w:tcW w:w="1476" w:type="dxa"/>
            <w:shd w:val="clear" w:color="auto" w:fill="FFFFFF"/>
            <w:vAlign w:val="center"/>
          </w:tcPr>
          <w:p w14:paraId="1810B339" w14:textId="00E8887B" w:rsidR="00B83D6D" w:rsidRPr="003317F9" w:rsidRDefault="00B83D6D" w:rsidP="00B83D6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3317F9">
              <w:rPr>
                <w:rFonts w:ascii="Arial" w:hAnsi="Arial" w:cs="Arial"/>
                <w:sz w:val="18"/>
                <w:szCs w:val="18"/>
              </w:rPr>
              <w:t>USD 1,324</w:t>
            </w:r>
          </w:p>
        </w:tc>
      </w:tr>
    </w:tbl>
    <w:p w14:paraId="7346FB19" w14:textId="77777777" w:rsidR="00C57FB8" w:rsidRDefault="00C57FB8">
      <w:pPr>
        <w:spacing w:after="0" w:line="240" w:lineRule="auto"/>
        <w:jc w:val="both"/>
        <w:rPr>
          <w:rFonts w:ascii="Arial" w:eastAsia="Arial" w:hAnsi="Arial" w:cs="Arial"/>
          <w:b/>
          <w:color w:val="000000"/>
          <w:sz w:val="10"/>
          <w:szCs w:val="10"/>
        </w:rPr>
      </w:pPr>
    </w:p>
    <w:p w14:paraId="051BEE97" w14:textId="77777777" w:rsidR="00C57FB8" w:rsidRDefault="00C57FB8">
      <w:pPr>
        <w:spacing w:after="0" w:line="240" w:lineRule="auto"/>
        <w:jc w:val="both"/>
        <w:rPr>
          <w:rFonts w:ascii="Arial" w:eastAsia="Arial" w:hAnsi="Arial" w:cs="Arial"/>
          <w:b/>
          <w:i/>
          <w:color w:val="000000"/>
          <w:sz w:val="18"/>
          <w:szCs w:val="18"/>
          <w:u w:val="single"/>
        </w:rPr>
      </w:pPr>
    </w:p>
    <w:p w14:paraId="1B9CB7C0" w14:textId="54B620FE" w:rsidR="00C57FB8" w:rsidRPr="00B83D6D" w:rsidRDefault="00F74F82">
      <w:pPr>
        <w:spacing w:after="0" w:line="240" w:lineRule="auto"/>
        <w:jc w:val="both"/>
        <w:rPr>
          <w:rFonts w:ascii="Arial" w:eastAsia="Arial" w:hAnsi="Arial" w:cs="Arial"/>
          <w:color w:val="C00000"/>
          <w:sz w:val="12"/>
          <w:szCs w:val="12"/>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w:t>
      </w:r>
      <w:r w:rsidR="001B133B">
        <w:rPr>
          <w:rFonts w:ascii="Arial" w:eastAsia="Arial" w:hAnsi="Arial" w:cs="Arial"/>
          <w:b/>
          <w:color w:val="C00000"/>
          <w:sz w:val="18"/>
          <w:szCs w:val="18"/>
        </w:rPr>
        <w:t>Las tarifas no aplican en puentes, días festivos, feriados nacionales, Eclipse en Egipto entre el 15 de julio al 10 de agosto de 2027</w:t>
      </w:r>
      <w:r w:rsidR="00B83D6D" w:rsidRPr="00B83D6D">
        <w:rPr>
          <w:rFonts w:ascii="Arial" w:eastAsia="Arial" w:hAnsi="Arial" w:cs="Arial"/>
          <w:b/>
          <w:color w:val="C00000"/>
          <w:sz w:val="18"/>
          <w:szCs w:val="18"/>
        </w:rPr>
        <w:t>.</w:t>
      </w:r>
    </w:p>
    <w:p w14:paraId="6642109F" w14:textId="77777777" w:rsidR="00C57FB8" w:rsidRDefault="00C57FB8">
      <w:pPr>
        <w:spacing w:after="0" w:line="240" w:lineRule="auto"/>
        <w:jc w:val="both"/>
        <w:rPr>
          <w:rFonts w:ascii="Arial" w:eastAsia="Arial" w:hAnsi="Arial" w:cs="Arial"/>
          <w:b/>
          <w:color w:val="000000"/>
          <w:sz w:val="17"/>
          <w:szCs w:val="17"/>
        </w:rPr>
      </w:pPr>
    </w:p>
    <w:p w14:paraId="2BD25F18"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INCLUYE </w:t>
      </w:r>
    </w:p>
    <w:p w14:paraId="4096E047" w14:textId="77777777" w:rsidR="00C57FB8" w:rsidRDefault="00C57FB8">
      <w:pPr>
        <w:spacing w:after="0" w:line="240" w:lineRule="auto"/>
        <w:jc w:val="both"/>
        <w:rPr>
          <w:rFonts w:ascii="Arial" w:eastAsia="Arial" w:hAnsi="Arial" w:cs="Arial"/>
          <w:b/>
          <w:color w:val="E36C09"/>
          <w:sz w:val="18"/>
          <w:szCs w:val="18"/>
          <w:u w:val="single"/>
        </w:rPr>
      </w:pPr>
    </w:p>
    <w:p w14:paraId="7726E559" w14:textId="0BB477CC" w:rsidR="00C57FB8" w:rsidRDefault="00F74F82">
      <w:pPr>
        <w:widowControl w:val="0"/>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Traslado aeropuerto - hotel - aeropuerto en servicio regular en horario diurno</w:t>
      </w:r>
    </w:p>
    <w:p w14:paraId="2A397434"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Traslado Hotel – Muelle – Hotel  </w:t>
      </w:r>
    </w:p>
    <w:p w14:paraId="792BC5E1"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Boletos aéreos domésticos en clase Turista Cairo – Luxor // Aswán – Cairo. (Nota: Los horarios de los vuelos domésticos dependen de las visitas confirmadas y la disponibilidad).</w:t>
      </w:r>
    </w:p>
    <w:p w14:paraId="1F534486"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3 noches de hotel en El Cairo según categoría en régimen de alojamiento y desayuno.</w:t>
      </w:r>
    </w:p>
    <w:p w14:paraId="58787EDA"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4 noches a bordo de crucero por el Río Nilo según categoría en régimen de pensión completa sin bebidas.</w:t>
      </w:r>
    </w:p>
    <w:p w14:paraId="21A7578D"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Medio día de visitas a las Tres Pirámides de Guiza, a la Eterna Esfinge y al Templo del Valle de Kefrén.</w:t>
      </w:r>
    </w:p>
    <w:p w14:paraId="2BD67458"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Visitas incluidas en el crucero:</w:t>
      </w:r>
    </w:p>
    <w:p w14:paraId="5D3A2FAE"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Luxor: El Banco Este; los Templos de Luxor y Karnak, y el Banco Oeste; el Valle de los Reyes, el Templo de la Reina Hatshepsut y los Colosos de Memnon.</w:t>
      </w:r>
    </w:p>
    <w:p w14:paraId="1C440CA4"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Edfu: El Templo de Edfu.</w:t>
      </w:r>
    </w:p>
    <w:p w14:paraId="79A5AEAA"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Kom Ombo: El Templo de Kom Ombo.</w:t>
      </w:r>
    </w:p>
    <w:p w14:paraId="642AADB6"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Asuán: Un Paseo en una Faluca, la Alta Presa y el Templo de Filae.</w:t>
      </w:r>
    </w:p>
    <w:p w14:paraId="545705FE" w14:textId="77777777" w:rsidR="00C57FB8" w:rsidRDefault="00F74F82">
      <w:pPr>
        <w:numPr>
          <w:ilvl w:val="0"/>
          <w:numId w:val="1"/>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Guía egiptólogo de habla hispana durante todas las visitas.</w:t>
      </w:r>
    </w:p>
    <w:p w14:paraId="298DCA2D" w14:textId="77B47AA6" w:rsidR="00C57FB8" w:rsidRPr="00E86368" w:rsidRDefault="00F74F82">
      <w:pPr>
        <w:numPr>
          <w:ilvl w:val="0"/>
          <w:numId w:val="1"/>
        </w:numPr>
        <w:pBdr>
          <w:top w:val="nil"/>
          <w:left w:val="nil"/>
          <w:bottom w:val="nil"/>
          <w:right w:val="nil"/>
          <w:between w:val="nil"/>
        </w:pBdr>
        <w:spacing w:after="0" w:line="240" w:lineRule="auto"/>
        <w:jc w:val="both"/>
        <w:rPr>
          <w:rFonts w:ascii="Arial" w:eastAsia="Arial" w:hAnsi="Arial" w:cs="Arial"/>
          <w:b/>
          <w:sz w:val="18"/>
          <w:szCs w:val="18"/>
          <w:u w:val="single"/>
        </w:rPr>
      </w:pPr>
      <w:r w:rsidRPr="00E86368">
        <w:rPr>
          <w:rFonts w:ascii="Arial" w:eastAsia="Arial" w:hAnsi="Arial" w:cs="Arial"/>
          <w:sz w:val="18"/>
          <w:szCs w:val="18"/>
        </w:rPr>
        <w:t>Todos los traslados se realizan en coches con A/C.</w:t>
      </w:r>
    </w:p>
    <w:p w14:paraId="61D2368D" w14:textId="40B5D676" w:rsidR="00E86368" w:rsidRPr="00E86368" w:rsidRDefault="00E86368">
      <w:pPr>
        <w:numPr>
          <w:ilvl w:val="0"/>
          <w:numId w:val="1"/>
        </w:numPr>
        <w:pBdr>
          <w:top w:val="nil"/>
          <w:left w:val="nil"/>
          <w:bottom w:val="nil"/>
          <w:right w:val="nil"/>
          <w:between w:val="nil"/>
        </w:pBdr>
        <w:spacing w:after="0" w:line="240" w:lineRule="auto"/>
        <w:jc w:val="both"/>
        <w:rPr>
          <w:rFonts w:ascii="Arial" w:eastAsia="Arial" w:hAnsi="Arial" w:cs="Arial"/>
          <w:b/>
          <w:sz w:val="18"/>
          <w:szCs w:val="18"/>
          <w:u w:val="single"/>
        </w:rPr>
      </w:pPr>
      <w:r w:rsidRPr="00E86368">
        <w:rPr>
          <w:rFonts w:ascii="Arial" w:eastAsia="Arial" w:hAnsi="Arial" w:cs="Arial"/>
          <w:sz w:val="18"/>
          <w:szCs w:val="18"/>
        </w:rPr>
        <w:t xml:space="preserve">Seguro de viaje básico </w:t>
      </w:r>
    </w:p>
    <w:p w14:paraId="3F91DF36" w14:textId="77777777" w:rsidR="00C57FB8" w:rsidRDefault="00C57FB8">
      <w:pPr>
        <w:spacing w:after="0" w:line="240" w:lineRule="auto"/>
        <w:jc w:val="both"/>
        <w:rPr>
          <w:rFonts w:ascii="Arial" w:eastAsia="Arial" w:hAnsi="Arial" w:cs="Arial"/>
          <w:b/>
          <w:color w:val="E36C09"/>
          <w:sz w:val="18"/>
          <w:szCs w:val="18"/>
          <w:u w:val="single"/>
        </w:rPr>
      </w:pPr>
    </w:p>
    <w:p w14:paraId="5A2D03AA" w14:textId="77777777" w:rsidR="00C57FB8" w:rsidRDefault="00C57FB8">
      <w:pPr>
        <w:spacing w:after="0" w:line="240" w:lineRule="auto"/>
        <w:jc w:val="both"/>
        <w:rPr>
          <w:rFonts w:ascii="Arial" w:eastAsia="Arial" w:hAnsi="Arial" w:cs="Arial"/>
          <w:b/>
          <w:color w:val="0070C0"/>
          <w:sz w:val="18"/>
          <w:szCs w:val="18"/>
          <w:u w:val="single"/>
        </w:rPr>
      </w:pPr>
    </w:p>
    <w:p w14:paraId="0BF283ED"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NO INCLUYE </w:t>
      </w:r>
    </w:p>
    <w:p w14:paraId="71BBD58A" w14:textId="77777777" w:rsidR="00C57FB8" w:rsidRDefault="00C57FB8">
      <w:pPr>
        <w:spacing w:after="0" w:line="240" w:lineRule="auto"/>
        <w:jc w:val="both"/>
        <w:rPr>
          <w:rFonts w:ascii="Arial" w:eastAsia="Arial" w:hAnsi="Arial" w:cs="Arial"/>
          <w:b/>
          <w:color w:val="E36C09"/>
          <w:sz w:val="18"/>
          <w:szCs w:val="18"/>
          <w:u w:val="single"/>
        </w:rPr>
      </w:pPr>
    </w:p>
    <w:p w14:paraId="7A43D64B" w14:textId="77777777" w:rsidR="000F484B" w:rsidRDefault="000F484B" w:rsidP="000F484B">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 de avión México – El Cairo – México</w:t>
      </w:r>
    </w:p>
    <w:p w14:paraId="1780EC9E" w14:textId="77777777" w:rsidR="000F484B" w:rsidRDefault="000F484B" w:rsidP="000F484B">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Gastos personales</w:t>
      </w:r>
    </w:p>
    <w:p w14:paraId="48021621" w14:textId="77777777" w:rsidR="000F484B" w:rsidRDefault="000F484B" w:rsidP="000F484B">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Alimentos y bebidas no especificados</w:t>
      </w:r>
    </w:p>
    <w:p w14:paraId="5FC7FF85" w14:textId="77777777" w:rsidR="00B83D6D" w:rsidRPr="00B83D6D" w:rsidRDefault="00B83D6D" w:rsidP="00B83D6D">
      <w:pPr>
        <w:numPr>
          <w:ilvl w:val="0"/>
          <w:numId w:val="5"/>
        </w:numPr>
        <w:shd w:val="clear" w:color="auto" w:fill="FFFFFF"/>
        <w:spacing w:after="0"/>
        <w:rPr>
          <w:rFonts w:ascii="Arial" w:eastAsia="Arial" w:hAnsi="Arial" w:cs="Arial"/>
          <w:b/>
          <w:bCs/>
          <w:color w:val="424242"/>
          <w:sz w:val="18"/>
          <w:szCs w:val="18"/>
        </w:rPr>
      </w:pPr>
      <w:r w:rsidRPr="00B83D6D">
        <w:rPr>
          <w:rFonts w:ascii="Arial" w:eastAsia="Arial" w:hAnsi="Arial" w:cs="Arial"/>
          <w:b/>
          <w:bCs/>
          <w:color w:val="424242"/>
          <w:sz w:val="18"/>
          <w:szCs w:val="18"/>
        </w:rPr>
        <w:t xml:space="preserve">Visado de entrada a Egipto 36usd (debe de contar con una tarjeta de crédito disponible para el trámite directo en el aeropuerto de El Cairo)   </w:t>
      </w:r>
    </w:p>
    <w:p w14:paraId="152D5E98" w14:textId="022D7C1E" w:rsidR="000F484B" w:rsidRDefault="000F484B" w:rsidP="000F484B">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Propinas al gu</w:t>
      </w:r>
      <w:r w:rsidR="00B83D6D">
        <w:rPr>
          <w:rFonts w:ascii="Arial" w:eastAsia="Arial" w:hAnsi="Arial" w:cs="Arial"/>
          <w:color w:val="000000"/>
          <w:sz w:val="18"/>
          <w:szCs w:val="18"/>
        </w:rPr>
        <w:t>í</w:t>
      </w:r>
      <w:r>
        <w:rPr>
          <w:rFonts w:ascii="Arial" w:eastAsia="Arial" w:hAnsi="Arial" w:cs="Arial"/>
          <w:color w:val="000000"/>
          <w:sz w:val="18"/>
          <w:szCs w:val="18"/>
        </w:rPr>
        <w:t xml:space="preserve">a Sugerido </w:t>
      </w:r>
      <w:r w:rsidR="00B83D6D">
        <w:rPr>
          <w:rFonts w:ascii="Arial" w:eastAsia="Arial" w:hAnsi="Arial" w:cs="Arial"/>
          <w:color w:val="000000"/>
          <w:sz w:val="18"/>
          <w:szCs w:val="18"/>
        </w:rPr>
        <w:t>7</w:t>
      </w:r>
      <w:r>
        <w:rPr>
          <w:rFonts w:ascii="Arial" w:eastAsia="Arial" w:hAnsi="Arial" w:cs="Arial"/>
          <w:color w:val="000000"/>
          <w:sz w:val="18"/>
          <w:szCs w:val="18"/>
        </w:rPr>
        <w:t xml:space="preserve">.00USD por día por persona </w:t>
      </w:r>
    </w:p>
    <w:p w14:paraId="089299BB" w14:textId="67B87355" w:rsidR="000F484B" w:rsidRDefault="000F484B" w:rsidP="000F484B">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durante el crucero 45.00 Usd por persona </w:t>
      </w:r>
    </w:p>
    <w:p w14:paraId="2A2D65F6" w14:textId="04D2D53D" w:rsidR="00E92685" w:rsidRDefault="00E92685" w:rsidP="000F484B">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para Maleteros, camaristas, chofer, etc.  </w:t>
      </w:r>
    </w:p>
    <w:p w14:paraId="7B204A5C" w14:textId="77777777" w:rsidR="000F484B" w:rsidRDefault="000F484B" w:rsidP="000F484B">
      <w:pPr>
        <w:widowControl w:val="0"/>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Visitas marcadas como opcionales o por su cuenta</w:t>
      </w:r>
    </w:p>
    <w:p w14:paraId="14F36F98" w14:textId="4AAD6267" w:rsidR="00C57FB8" w:rsidRDefault="00C57FB8">
      <w:pPr>
        <w:spacing w:after="0" w:line="240" w:lineRule="auto"/>
        <w:jc w:val="both"/>
        <w:rPr>
          <w:rFonts w:ascii="Arial" w:eastAsia="Arial" w:hAnsi="Arial" w:cs="Arial"/>
          <w:b/>
          <w:color w:val="0070C0"/>
          <w:sz w:val="18"/>
          <w:szCs w:val="18"/>
          <w:u w:val="single"/>
        </w:rPr>
      </w:pPr>
    </w:p>
    <w:p w14:paraId="78A4DFBB" w14:textId="3992BE83" w:rsidR="000F484B" w:rsidRDefault="000F484B">
      <w:pPr>
        <w:spacing w:after="0" w:line="240" w:lineRule="auto"/>
        <w:jc w:val="both"/>
        <w:rPr>
          <w:rFonts w:ascii="Arial" w:eastAsia="Arial" w:hAnsi="Arial" w:cs="Arial"/>
          <w:b/>
          <w:color w:val="0070C0"/>
          <w:sz w:val="18"/>
          <w:szCs w:val="18"/>
          <w:u w:val="single"/>
        </w:rPr>
      </w:pPr>
    </w:p>
    <w:p w14:paraId="4DA36A93" w14:textId="113C7215" w:rsidR="00E92685" w:rsidRDefault="00E92685">
      <w:pPr>
        <w:spacing w:after="0" w:line="240" w:lineRule="auto"/>
        <w:jc w:val="both"/>
        <w:rPr>
          <w:rFonts w:ascii="Arial" w:eastAsia="Arial" w:hAnsi="Arial" w:cs="Arial"/>
          <w:b/>
          <w:color w:val="0070C0"/>
          <w:sz w:val="18"/>
          <w:szCs w:val="18"/>
          <w:u w:val="single"/>
        </w:rPr>
      </w:pPr>
    </w:p>
    <w:p w14:paraId="56F13996" w14:textId="7F3B24E7" w:rsidR="00E92685" w:rsidRDefault="00E92685">
      <w:pPr>
        <w:spacing w:after="0" w:line="240" w:lineRule="auto"/>
        <w:jc w:val="both"/>
        <w:rPr>
          <w:rFonts w:ascii="Arial" w:eastAsia="Arial" w:hAnsi="Arial" w:cs="Arial"/>
          <w:b/>
          <w:color w:val="0070C0"/>
          <w:sz w:val="18"/>
          <w:szCs w:val="18"/>
          <w:u w:val="single"/>
        </w:rPr>
      </w:pPr>
    </w:p>
    <w:p w14:paraId="1B03A3F6" w14:textId="77777777" w:rsidR="00E92685" w:rsidRDefault="00E92685">
      <w:pPr>
        <w:spacing w:after="0" w:line="240" w:lineRule="auto"/>
        <w:jc w:val="both"/>
        <w:rPr>
          <w:rFonts w:ascii="Arial" w:eastAsia="Arial" w:hAnsi="Arial" w:cs="Arial"/>
          <w:b/>
          <w:color w:val="0070C0"/>
          <w:sz w:val="18"/>
          <w:szCs w:val="18"/>
          <w:u w:val="single"/>
        </w:rPr>
      </w:pPr>
    </w:p>
    <w:p w14:paraId="45D63CE7" w14:textId="77777777" w:rsidR="00E86368" w:rsidRPr="00DF1AF0" w:rsidRDefault="00E86368" w:rsidP="00E86368">
      <w:pPr>
        <w:spacing w:after="0" w:line="240" w:lineRule="auto"/>
        <w:rPr>
          <w:rFonts w:ascii="Arial" w:hAnsi="Arial" w:cs="Arial"/>
          <w:b/>
          <w:bCs/>
          <w:color w:val="7030A0"/>
          <w:sz w:val="18"/>
          <w:szCs w:val="18"/>
        </w:rPr>
      </w:pPr>
      <w:r w:rsidRPr="00DF1AF0">
        <w:rPr>
          <w:rFonts w:ascii="Arial" w:hAnsi="Arial" w:cs="Arial"/>
          <w:b/>
          <w:bCs/>
          <w:color w:val="7030A0"/>
          <w:sz w:val="18"/>
          <w:szCs w:val="18"/>
        </w:rPr>
        <w:t xml:space="preserve">EXCURSIONES OPCIONALES EN EGIPTO, PRECIOS POR PERSONA EN USD: </w:t>
      </w:r>
    </w:p>
    <w:p w14:paraId="46EB5225" w14:textId="77777777" w:rsidR="00E86368" w:rsidRPr="00DF1AF0" w:rsidRDefault="00E86368" w:rsidP="00E86368">
      <w:pPr>
        <w:spacing w:after="0" w:line="240" w:lineRule="auto"/>
        <w:rPr>
          <w:rFonts w:ascii="Arial" w:hAnsi="Arial" w:cs="Arial"/>
          <w:b/>
          <w:bCs/>
          <w:sz w:val="18"/>
          <w:szCs w:val="18"/>
        </w:rPr>
      </w:pPr>
      <w:r w:rsidRPr="00DF1AF0">
        <w:rPr>
          <w:rFonts w:ascii="Arial" w:hAnsi="Arial" w:cs="Arial"/>
          <w:b/>
          <w:bCs/>
          <w:sz w:val="18"/>
          <w:szCs w:val="18"/>
        </w:rPr>
        <w:t xml:space="preserve">Precio exclusivo reservando </w:t>
      </w:r>
      <w:r>
        <w:rPr>
          <w:rFonts w:ascii="Arial" w:hAnsi="Arial" w:cs="Arial"/>
          <w:b/>
          <w:bCs/>
          <w:sz w:val="18"/>
          <w:szCs w:val="18"/>
        </w:rPr>
        <w:t>antes de la llegada a Egipto</w:t>
      </w:r>
    </w:p>
    <w:p w14:paraId="4CBB2251" w14:textId="77777777" w:rsidR="00E86368" w:rsidRDefault="00E86368" w:rsidP="00E86368">
      <w:pPr>
        <w:spacing w:after="0" w:line="240" w:lineRule="auto"/>
        <w:rPr>
          <w:rFonts w:ascii="Arial" w:hAnsi="Arial" w:cs="Arial"/>
          <w:sz w:val="18"/>
          <w:szCs w:val="18"/>
        </w:rPr>
      </w:pPr>
    </w:p>
    <w:p w14:paraId="42206534" w14:textId="093A7A34" w:rsidR="00E86368" w:rsidRPr="00B4050F" w:rsidRDefault="00E86368" w:rsidP="00E86368">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 xml:space="preserve">Medio Día de Visitas a Menfis y Saqqara $ </w:t>
      </w:r>
      <w:r w:rsidR="001F10E8">
        <w:rPr>
          <w:rFonts w:ascii="Arial" w:hAnsi="Arial" w:cs="Arial"/>
          <w:b/>
          <w:bCs/>
          <w:sz w:val="18"/>
          <w:szCs w:val="18"/>
        </w:rPr>
        <w:t>108</w:t>
      </w:r>
      <w:r w:rsidRPr="00B4050F">
        <w:rPr>
          <w:rFonts w:ascii="Arial" w:hAnsi="Arial" w:cs="Arial"/>
          <w:b/>
          <w:bCs/>
          <w:sz w:val="18"/>
          <w:szCs w:val="18"/>
        </w:rPr>
        <w:t xml:space="preserve">USD </w:t>
      </w:r>
    </w:p>
    <w:p w14:paraId="6FD74551" w14:textId="50B8866F" w:rsidR="00E86368" w:rsidRPr="00B4050F" w:rsidRDefault="00E86368" w:rsidP="00E86368">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Día Completo de Visitas a la Ciudad de El Cairo $ 1</w:t>
      </w:r>
      <w:r w:rsidR="001F10E8">
        <w:rPr>
          <w:rFonts w:ascii="Arial" w:hAnsi="Arial" w:cs="Arial"/>
          <w:b/>
          <w:bCs/>
          <w:color w:val="0070C0"/>
          <w:sz w:val="18"/>
          <w:szCs w:val="18"/>
        </w:rPr>
        <w:t>21</w:t>
      </w:r>
      <w:r w:rsidRPr="00B4050F">
        <w:rPr>
          <w:rFonts w:ascii="Arial" w:hAnsi="Arial" w:cs="Arial"/>
          <w:b/>
          <w:bCs/>
          <w:color w:val="0070C0"/>
          <w:sz w:val="18"/>
          <w:szCs w:val="18"/>
        </w:rPr>
        <w:t xml:space="preserve">USD </w:t>
      </w:r>
    </w:p>
    <w:p w14:paraId="308B34EE" w14:textId="7EA5186C" w:rsidR="00E86368" w:rsidRPr="00B4050F" w:rsidRDefault="00E86368" w:rsidP="00E86368">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Día Completo a la Ciudad de Alejandría con Almuerzo $ 1</w:t>
      </w:r>
      <w:r w:rsidR="001F10E8">
        <w:rPr>
          <w:rFonts w:ascii="Arial" w:hAnsi="Arial" w:cs="Arial"/>
          <w:b/>
          <w:bCs/>
          <w:sz w:val="18"/>
          <w:szCs w:val="18"/>
        </w:rPr>
        <w:t>72</w:t>
      </w:r>
      <w:r w:rsidRPr="00B4050F">
        <w:rPr>
          <w:rFonts w:ascii="Arial" w:hAnsi="Arial" w:cs="Arial"/>
          <w:b/>
          <w:bCs/>
          <w:sz w:val="18"/>
          <w:szCs w:val="18"/>
        </w:rPr>
        <w:t>USD</w:t>
      </w:r>
    </w:p>
    <w:p w14:paraId="677A55B7" w14:textId="74D95E79" w:rsidR="00E86368" w:rsidRPr="00B4050F" w:rsidRDefault="00E86368" w:rsidP="00E86368">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 xml:space="preserve">El Cairo Nocturno $ </w:t>
      </w:r>
      <w:r w:rsidR="001F10E8">
        <w:rPr>
          <w:rFonts w:ascii="Arial" w:hAnsi="Arial" w:cs="Arial"/>
          <w:b/>
          <w:bCs/>
          <w:color w:val="0070C0"/>
          <w:sz w:val="18"/>
          <w:szCs w:val="18"/>
        </w:rPr>
        <w:t>93</w:t>
      </w:r>
      <w:r w:rsidRPr="00B4050F">
        <w:rPr>
          <w:rFonts w:ascii="Arial" w:hAnsi="Arial" w:cs="Arial"/>
          <w:b/>
          <w:bCs/>
          <w:color w:val="0070C0"/>
          <w:sz w:val="18"/>
          <w:szCs w:val="18"/>
        </w:rPr>
        <w:t>USD</w:t>
      </w:r>
    </w:p>
    <w:p w14:paraId="5B3743B7" w14:textId="082D8496" w:rsidR="00E86368" w:rsidRPr="00B4050F" w:rsidRDefault="00E86368" w:rsidP="00E86368">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 xml:space="preserve">Espectáculo de Luz y Sonido en las Pirámides de Guiza $ </w:t>
      </w:r>
      <w:r w:rsidR="001F10E8">
        <w:rPr>
          <w:rFonts w:ascii="Arial" w:hAnsi="Arial" w:cs="Arial"/>
          <w:b/>
          <w:bCs/>
          <w:sz w:val="18"/>
          <w:szCs w:val="18"/>
        </w:rPr>
        <w:t>93</w:t>
      </w:r>
      <w:r w:rsidRPr="00B4050F">
        <w:rPr>
          <w:rFonts w:ascii="Arial" w:hAnsi="Arial" w:cs="Arial"/>
          <w:b/>
          <w:bCs/>
          <w:sz w:val="18"/>
          <w:szCs w:val="18"/>
        </w:rPr>
        <w:t>USD</w:t>
      </w:r>
    </w:p>
    <w:p w14:paraId="722DB572" w14:textId="0026C028" w:rsidR="00E86368" w:rsidRPr="00B4050F" w:rsidRDefault="00E86368" w:rsidP="00E86368">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 xml:space="preserve">Cena con Show en Restaurante Flotante "Nile Pharos" $ </w:t>
      </w:r>
      <w:r w:rsidR="001F10E8">
        <w:rPr>
          <w:rFonts w:ascii="Arial" w:hAnsi="Arial" w:cs="Arial"/>
          <w:b/>
          <w:bCs/>
          <w:color w:val="0070C0"/>
          <w:sz w:val="18"/>
          <w:szCs w:val="18"/>
        </w:rPr>
        <w:t>93</w:t>
      </w:r>
      <w:r w:rsidRPr="00B4050F">
        <w:rPr>
          <w:rFonts w:ascii="Arial" w:hAnsi="Arial" w:cs="Arial"/>
          <w:b/>
          <w:bCs/>
          <w:color w:val="0070C0"/>
          <w:sz w:val="18"/>
          <w:szCs w:val="18"/>
        </w:rPr>
        <w:t xml:space="preserve">USD </w:t>
      </w:r>
    </w:p>
    <w:p w14:paraId="5E96BAD1" w14:textId="187A8BA2" w:rsidR="00E86368" w:rsidRPr="00B4050F" w:rsidRDefault="00E86368" w:rsidP="00E86368">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 xml:space="preserve">Cena con Show en Restaurante Flotante "Nile Maxim" $ </w:t>
      </w:r>
      <w:r w:rsidR="001F10E8">
        <w:rPr>
          <w:rFonts w:ascii="Arial" w:hAnsi="Arial" w:cs="Arial"/>
          <w:b/>
          <w:bCs/>
          <w:sz w:val="18"/>
          <w:szCs w:val="18"/>
        </w:rPr>
        <w:t>115</w:t>
      </w:r>
      <w:r w:rsidRPr="00B4050F">
        <w:rPr>
          <w:rFonts w:ascii="Arial" w:hAnsi="Arial" w:cs="Arial"/>
          <w:b/>
          <w:bCs/>
          <w:sz w:val="18"/>
          <w:szCs w:val="18"/>
        </w:rPr>
        <w:t xml:space="preserve">USD </w:t>
      </w:r>
    </w:p>
    <w:p w14:paraId="5789CD0D" w14:textId="3A9D0B3D" w:rsidR="00E86368" w:rsidRPr="00B4050F" w:rsidRDefault="00E86368" w:rsidP="00E86368">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Globo Aerostático sobre Luxor $ 1</w:t>
      </w:r>
      <w:r w:rsidR="001F10E8">
        <w:rPr>
          <w:rFonts w:ascii="Arial" w:hAnsi="Arial" w:cs="Arial"/>
          <w:b/>
          <w:bCs/>
          <w:color w:val="0070C0"/>
          <w:sz w:val="18"/>
          <w:szCs w:val="18"/>
        </w:rPr>
        <w:t>72</w:t>
      </w:r>
      <w:r w:rsidRPr="00B4050F">
        <w:rPr>
          <w:rFonts w:ascii="Arial" w:hAnsi="Arial" w:cs="Arial"/>
          <w:b/>
          <w:bCs/>
          <w:color w:val="0070C0"/>
          <w:sz w:val="18"/>
          <w:szCs w:val="18"/>
        </w:rPr>
        <w:t>USD</w:t>
      </w:r>
    </w:p>
    <w:p w14:paraId="5C8C3F7E" w14:textId="1A6A9605" w:rsidR="00E86368" w:rsidRPr="00B4050F" w:rsidRDefault="00E86368" w:rsidP="00E86368">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 xml:space="preserve">Espectáculo de Luz y Sonido en el Templo de Karnak $ </w:t>
      </w:r>
      <w:r w:rsidR="001F10E8">
        <w:rPr>
          <w:rFonts w:ascii="Arial" w:hAnsi="Arial" w:cs="Arial"/>
          <w:b/>
          <w:bCs/>
          <w:sz w:val="18"/>
          <w:szCs w:val="18"/>
        </w:rPr>
        <w:t>93</w:t>
      </w:r>
      <w:r w:rsidRPr="00B4050F">
        <w:rPr>
          <w:rFonts w:ascii="Arial" w:hAnsi="Arial" w:cs="Arial"/>
          <w:b/>
          <w:bCs/>
          <w:sz w:val="18"/>
          <w:szCs w:val="18"/>
        </w:rPr>
        <w:t>USD</w:t>
      </w:r>
    </w:p>
    <w:p w14:paraId="0B6CA177" w14:textId="1F155783" w:rsidR="00E86368" w:rsidRPr="00B4050F" w:rsidRDefault="00E86368" w:rsidP="00E86368">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Espectáculo de Luz y Sonido en el Templo de Filae $</w:t>
      </w:r>
      <w:r w:rsidR="001F10E8">
        <w:rPr>
          <w:rFonts w:ascii="Arial" w:hAnsi="Arial" w:cs="Arial"/>
          <w:b/>
          <w:bCs/>
          <w:color w:val="0070C0"/>
          <w:sz w:val="18"/>
          <w:szCs w:val="18"/>
        </w:rPr>
        <w:t>93</w:t>
      </w:r>
      <w:r w:rsidRPr="00B4050F">
        <w:rPr>
          <w:rFonts w:ascii="Arial" w:hAnsi="Arial" w:cs="Arial"/>
          <w:b/>
          <w:bCs/>
          <w:color w:val="0070C0"/>
          <w:sz w:val="18"/>
          <w:szCs w:val="18"/>
        </w:rPr>
        <w:t xml:space="preserve">USD </w:t>
      </w:r>
    </w:p>
    <w:p w14:paraId="617AF9CA" w14:textId="6EB5F8DC" w:rsidR="00E86368" w:rsidRPr="00B4050F" w:rsidRDefault="00E86368" w:rsidP="00E86368">
      <w:pPr>
        <w:pStyle w:val="Prrafodelista"/>
        <w:numPr>
          <w:ilvl w:val="0"/>
          <w:numId w:val="6"/>
        </w:numPr>
        <w:spacing w:after="0" w:line="240" w:lineRule="auto"/>
        <w:rPr>
          <w:rFonts w:ascii="Arial" w:hAnsi="Arial" w:cs="Arial"/>
          <w:b/>
          <w:bCs/>
          <w:sz w:val="18"/>
          <w:szCs w:val="18"/>
        </w:rPr>
      </w:pPr>
      <w:r w:rsidRPr="00B4050F">
        <w:rPr>
          <w:rFonts w:ascii="Arial" w:hAnsi="Arial" w:cs="Arial"/>
          <w:b/>
          <w:bCs/>
          <w:sz w:val="18"/>
          <w:szCs w:val="18"/>
        </w:rPr>
        <w:t>Excursión a los Templos de Abu Simbel por Carretera $ 1</w:t>
      </w:r>
      <w:r w:rsidR="001F10E8">
        <w:rPr>
          <w:rFonts w:ascii="Arial" w:hAnsi="Arial" w:cs="Arial"/>
          <w:b/>
          <w:bCs/>
          <w:sz w:val="18"/>
          <w:szCs w:val="18"/>
        </w:rPr>
        <w:t>72</w:t>
      </w:r>
      <w:r w:rsidRPr="00B4050F">
        <w:rPr>
          <w:rFonts w:ascii="Arial" w:hAnsi="Arial" w:cs="Arial"/>
          <w:b/>
          <w:bCs/>
          <w:sz w:val="18"/>
          <w:szCs w:val="18"/>
        </w:rPr>
        <w:t xml:space="preserve">USD </w:t>
      </w:r>
    </w:p>
    <w:p w14:paraId="45CDB6FD" w14:textId="51E58B65" w:rsidR="00E86368" w:rsidRPr="00B4050F" w:rsidRDefault="00E86368" w:rsidP="00E86368">
      <w:pPr>
        <w:pStyle w:val="Prrafodelista"/>
        <w:numPr>
          <w:ilvl w:val="0"/>
          <w:numId w:val="6"/>
        </w:numPr>
        <w:spacing w:after="0" w:line="240" w:lineRule="auto"/>
        <w:rPr>
          <w:rFonts w:ascii="Arial" w:hAnsi="Arial" w:cs="Arial"/>
          <w:b/>
          <w:bCs/>
          <w:color w:val="0070C0"/>
          <w:sz w:val="18"/>
          <w:szCs w:val="18"/>
        </w:rPr>
      </w:pPr>
      <w:r w:rsidRPr="00B4050F">
        <w:rPr>
          <w:rFonts w:ascii="Arial" w:hAnsi="Arial" w:cs="Arial"/>
          <w:b/>
          <w:bCs/>
          <w:color w:val="0070C0"/>
          <w:sz w:val="18"/>
          <w:szCs w:val="18"/>
        </w:rPr>
        <w:t xml:space="preserve">Excursión a los Templos de Abu Simbel en Avión $ </w:t>
      </w:r>
      <w:r w:rsidR="001F10E8">
        <w:rPr>
          <w:rFonts w:ascii="Arial" w:hAnsi="Arial" w:cs="Arial"/>
          <w:b/>
          <w:bCs/>
          <w:color w:val="0070C0"/>
          <w:sz w:val="18"/>
          <w:szCs w:val="18"/>
        </w:rPr>
        <w:t>585</w:t>
      </w:r>
      <w:r w:rsidRPr="00B4050F">
        <w:rPr>
          <w:rFonts w:ascii="Arial" w:hAnsi="Arial" w:cs="Arial"/>
          <w:b/>
          <w:bCs/>
          <w:color w:val="0070C0"/>
          <w:sz w:val="18"/>
          <w:szCs w:val="18"/>
        </w:rPr>
        <w:t xml:space="preserve">USD </w:t>
      </w:r>
    </w:p>
    <w:p w14:paraId="7FF1E45E" w14:textId="7FE62F48" w:rsidR="00E86368" w:rsidRPr="00B4050F" w:rsidRDefault="00E86368" w:rsidP="00E86368">
      <w:pPr>
        <w:pStyle w:val="Prrafodelista"/>
        <w:numPr>
          <w:ilvl w:val="0"/>
          <w:numId w:val="6"/>
        </w:numPr>
        <w:spacing w:after="0" w:line="240" w:lineRule="auto"/>
        <w:rPr>
          <w:rFonts w:ascii="Arial" w:eastAsia="Arial" w:hAnsi="Arial" w:cs="Arial"/>
          <w:b/>
          <w:bCs/>
          <w:color w:val="000000"/>
          <w:sz w:val="18"/>
          <w:szCs w:val="18"/>
        </w:rPr>
      </w:pPr>
      <w:r w:rsidRPr="00B4050F">
        <w:rPr>
          <w:rFonts w:ascii="Arial" w:hAnsi="Arial" w:cs="Arial"/>
          <w:b/>
          <w:bCs/>
          <w:sz w:val="18"/>
          <w:szCs w:val="18"/>
        </w:rPr>
        <w:t xml:space="preserve">Espectáculo de Luz y Sonido en los Templos de Abu Simbel $ </w:t>
      </w:r>
      <w:r w:rsidR="001F10E8">
        <w:rPr>
          <w:rFonts w:ascii="Arial" w:hAnsi="Arial" w:cs="Arial"/>
          <w:b/>
          <w:bCs/>
          <w:sz w:val="18"/>
          <w:szCs w:val="18"/>
        </w:rPr>
        <w:t>108</w:t>
      </w:r>
      <w:r w:rsidRPr="00B4050F">
        <w:rPr>
          <w:rFonts w:ascii="Arial" w:hAnsi="Arial" w:cs="Arial"/>
          <w:b/>
          <w:bCs/>
          <w:sz w:val="18"/>
          <w:szCs w:val="18"/>
        </w:rPr>
        <w:t>USD</w:t>
      </w:r>
    </w:p>
    <w:p w14:paraId="7DD2EFE4" w14:textId="77777777" w:rsidR="00E86368" w:rsidRDefault="00E86368" w:rsidP="00E86368">
      <w:pPr>
        <w:spacing w:after="0" w:line="240" w:lineRule="auto"/>
        <w:rPr>
          <w:rFonts w:ascii="Arial" w:eastAsia="Arial" w:hAnsi="Arial" w:cs="Arial"/>
          <w:b/>
          <w:bCs/>
          <w:color w:val="000000"/>
          <w:sz w:val="18"/>
          <w:szCs w:val="18"/>
        </w:rPr>
      </w:pPr>
    </w:p>
    <w:p w14:paraId="204A06E0" w14:textId="77777777" w:rsidR="00E86368" w:rsidRPr="00B4050F" w:rsidRDefault="00E86368" w:rsidP="00E86368">
      <w:pPr>
        <w:spacing w:after="0" w:line="240" w:lineRule="auto"/>
        <w:jc w:val="center"/>
        <w:rPr>
          <w:rFonts w:ascii="Arial" w:eastAsia="Arial" w:hAnsi="Arial" w:cs="Arial"/>
          <w:b/>
          <w:bCs/>
          <w:color w:val="000000"/>
          <w:sz w:val="18"/>
          <w:szCs w:val="18"/>
        </w:rPr>
      </w:pPr>
      <w:r>
        <w:rPr>
          <w:rFonts w:ascii="Arial" w:eastAsia="Arial" w:hAnsi="Arial" w:cs="Arial"/>
          <w:b/>
          <w:bCs/>
          <w:color w:val="000000"/>
          <w:sz w:val="18"/>
          <w:szCs w:val="18"/>
        </w:rPr>
        <w:t>****Consulta la descripción con nuestros ejecutivos****</w:t>
      </w:r>
    </w:p>
    <w:p w14:paraId="132915C0" w14:textId="2A342C6F" w:rsidR="00255BC1" w:rsidRDefault="00255BC1">
      <w:pPr>
        <w:spacing w:after="0" w:line="240" w:lineRule="auto"/>
        <w:jc w:val="both"/>
        <w:rPr>
          <w:rFonts w:ascii="Arial" w:eastAsia="Arial" w:hAnsi="Arial" w:cs="Arial"/>
          <w:b/>
          <w:color w:val="0070C0"/>
          <w:sz w:val="18"/>
          <w:szCs w:val="18"/>
          <w:u w:val="single"/>
        </w:rPr>
      </w:pPr>
    </w:p>
    <w:p w14:paraId="2E997551" w14:textId="2A577CB8" w:rsidR="00255BC1" w:rsidRDefault="00255BC1">
      <w:pPr>
        <w:spacing w:after="0" w:line="240" w:lineRule="auto"/>
        <w:jc w:val="both"/>
        <w:rPr>
          <w:rFonts w:ascii="Arial" w:eastAsia="Arial" w:hAnsi="Arial" w:cs="Arial"/>
          <w:b/>
          <w:color w:val="0070C0"/>
          <w:sz w:val="18"/>
          <w:szCs w:val="18"/>
          <w:u w:val="single"/>
        </w:rPr>
      </w:pPr>
    </w:p>
    <w:p w14:paraId="795856F6" w14:textId="77777777" w:rsidR="00255BC1" w:rsidRDefault="00255BC1">
      <w:pPr>
        <w:spacing w:after="0" w:line="240" w:lineRule="auto"/>
        <w:jc w:val="both"/>
        <w:rPr>
          <w:rFonts w:ascii="Arial" w:eastAsia="Arial" w:hAnsi="Arial" w:cs="Arial"/>
          <w:b/>
          <w:color w:val="0070C0"/>
          <w:sz w:val="18"/>
          <w:szCs w:val="18"/>
          <w:u w:val="single"/>
        </w:rPr>
      </w:pPr>
    </w:p>
    <w:p w14:paraId="5A0CC97F" w14:textId="77777777" w:rsidR="00C57FB8" w:rsidRDefault="00F74F82">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NOTAS IMPORTANTES:</w:t>
      </w:r>
    </w:p>
    <w:p w14:paraId="379AFE94" w14:textId="4D0D1D71" w:rsidR="00C57FB8" w:rsidRDefault="00C57FB8">
      <w:pPr>
        <w:spacing w:after="0" w:line="240" w:lineRule="auto"/>
        <w:jc w:val="both"/>
        <w:rPr>
          <w:rFonts w:ascii="Arial" w:eastAsia="Arial" w:hAnsi="Arial" w:cs="Arial"/>
          <w:b/>
          <w:color w:val="0070C0"/>
          <w:sz w:val="18"/>
          <w:szCs w:val="18"/>
          <w:u w:val="single"/>
        </w:rPr>
      </w:pPr>
    </w:p>
    <w:p w14:paraId="0B2F5E7B" w14:textId="77777777" w:rsidR="00255BC1" w:rsidRDefault="00255BC1">
      <w:pPr>
        <w:spacing w:after="0" w:line="240" w:lineRule="auto"/>
        <w:jc w:val="both"/>
        <w:rPr>
          <w:rFonts w:ascii="Arial" w:eastAsia="Arial" w:hAnsi="Arial" w:cs="Arial"/>
          <w:b/>
          <w:color w:val="0070C0"/>
          <w:sz w:val="18"/>
          <w:szCs w:val="18"/>
          <w:u w:val="single"/>
        </w:rPr>
      </w:pPr>
    </w:p>
    <w:p w14:paraId="50254DC1"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Tarifas expresadas por persona, en dólares americanos pagaderos en Moneda Nacional al tipo de cambio del día de su pago indicado por Entorno CIT, sujetas a cambios sin previo aviso y a disponibilidad al momento de reservar.</w:t>
      </w:r>
    </w:p>
    <w:p w14:paraId="4224C4B9"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w:t>
      </w:r>
    </w:p>
    <w:p w14:paraId="179BBE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vigencia de su pasaporte deberá tener mínimo seis meses a partir de la fecha de la finalización de su viaje.</w:t>
      </w:r>
    </w:p>
    <w:p w14:paraId="4CE27808" w14:textId="77777777" w:rsidR="00C57FB8" w:rsidRDefault="00F74F82">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2723B5FB" w14:textId="77777777" w:rsidR="00C57FB8" w:rsidRDefault="00F74F82">
      <w:pPr>
        <w:numPr>
          <w:ilvl w:val="0"/>
          <w:numId w:val="3"/>
        </w:numPr>
        <w:spacing w:after="0" w:line="240" w:lineRule="auto"/>
        <w:rPr>
          <w:rFonts w:ascii="Arial" w:eastAsia="Arial" w:hAnsi="Arial" w:cs="Arial"/>
          <w:b/>
          <w:color w:val="000000"/>
          <w:sz w:val="18"/>
          <w:szCs w:val="18"/>
        </w:rPr>
      </w:pPr>
      <w:r>
        <w:rPr>
          <w:rFonts w:ascii="Arial" w:eastAsia="Arial" w:hAnsi="Arial" w:cs="Arial"/>
          <w:b/>
          <w:color w:val="000000"/>
          <w:sz w:val="18"/>
          <w:szCs w:val="18"/>
        </w:rPr>
        <w:t>El pasajero debe tener una tarjeta de crédito a su nombre para el depósito de garantía en el momento del check-in.</w:t>
      </w:r>
    </w:p>
    <w:p w14:paraId="20092751"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1A360CB2"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servicios de traslados y excursiones en esta cotización son otorgados como servicios regulares, estos servicios están sujetos a horarios pre-establecidos. Si los pasajeros llegan en Horario de entre 22:00hrs y 06:00hrs aplica suplemento de 25USD por persona</w:t>
      </w:r>
    </w:p>
    <w:p w14:paraId="2691B9F8"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Cualquier servicio adicional durante el viaje debe ser pagado por el cliente.</w:t>
      </w:r>
    </w:p>
    <w:p w14:paraId="5645E3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horarios de registro de entrada (Check-In) y salida (Check Out) de los hoteles están sujetos a las formalidades de cada hotel, pudiendo tener los siguientes horarios: Check In 14:00 Hrs. y Check Out 11:00 Hrs. (Mañana). En caso de que la llegada fuese antes del horario establecido, existe la posibilidad de que la habitación no sea facilitada hasta el horario correspondiente. Si su avión regresa por la tarde, el hotel podrá mantener sus pertenencias.</w:t>
      </w:r>
    </w:p>
    <w:p w14:paraId="52300175" w14:textId="39EC2020"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CIRCUITOS REGULARES Y GARANTIZADOS:Les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Fit´s y/o a la carta.</w:t>
      </w:r>
    </w:p>
    <w:p w14:paraId="329946E4" w14:textId="3D415572" w:rsidR="00E86368" w:rsidRDefault="00E86368" w:rsidP="00E86368">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0E77CE3C" w14:textId="252F82C7" w:rsidR="00E86368" w:rsidRDefault="00E86368" w:rsidP="00E86368">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2AB8E1DD" w14:textId="11BD9F66" w:rsidR="00E86368" w:rsidRDefault="00E86368" w:rsidP="00E86368">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3298C3CD" w14:textId="77777777" w:rsidR="00E86368" w:rsidRDefault="00E86368" w:rsidP="00E86368">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16B4D8D2" w14:textId="77777777" w:rsidR="00C57FB8" w:rsidRDefault="00F74F82">
      <w:pPr>
        <w:widowControl w:val="0"/>
        <w:numPr>
          <w:ilvl w:val="0"/>
          <w:numId w:val="3"/>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tarifa para niños es aplicable para los menores de 11 años acompañados y compartiendo siempre 1 menor con dos adultos; con las camas disponibles en la habitación. Los menores compartiendo no incluyen desayuno.</w:t>
      </w:r>
    </w:p>
    <w:p w14:paraId="32EEB8AC"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0B2F63CC"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caso de incidencia deberá denunciarlo en la Policía, para posteriores gestiones con su seguro. Entorno CIT no indemnizara ni se responsabilizara en ningún caso por estos motivos, al no tener control ni poder controlar el equipaje de los clientes.</w:t>
      </w:r>
    </w:p>
    <w:p w14:paraId="34143D43"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077EF701" w14:textId="334853C6" w:rsidR="00C57FB8" w:rsidRDefault="00F74F82">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Consulte suplemento para traslados desde y/o hasta el aeropuerto en horario nocturno. </w:t>
      </w:r>
    </w:p>
    <w:p w14:paraId="2CD695AA" w14:textId="503679D8" w:rsidR="00C57FB8" w:rsidRDefault="00F74F82">
      <w:pPr>
        <w:widowControl w:val="0"/>
        <w:numPr>
          <w:ilvl w:val="0"/>
          <w:numId w:val="3"/>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Para poder confirmar los traslados debemos de recibir la información completa de vuelos por lo </w:t>
      </w:r>
      <w:r>
        <w:rPr>
          <w:rFonts w:ascii="Arial" w:eastAsia="Arial" w:hAnsi="Arial" w:cs="Arial"/>
          <w:b/>
          <w:color w:val="000000"/>
          <w:sz w:val="18"/>
          <w:szCs w:val="18"/>
          <w:u w:val="single"/>
        </w:rPr>
        <w:t>menos 10 días hábiles antes de</w:t>
      </w:r>
      <w:r>
        <w:rPr>
          <w:rFonts w:ascii="Arial" w:eastAsia="Arial" w:hAnsi="Arial" w:cs="Arial"/>
          <w:b/>
          <w:color w:val="000000"/>
          <w:sz w:val="18"/>
          <w:szCs w:val="18"/>
        </w:rPr>
        <w:t xml:space="preserve"> la fecha de salida, en caso contrario no se podrá proporcionar los servicios de traslados de entrada y/o salida, y no serán reembolsables.</w:t>
      </w:r>
    </w:p>
    <w:p w14:paraId="3F386C5B"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días libres, NO INCLUYEN servicio de guía y transporte.</w:t>
      </w:r>
    </w:p>
    <w:p w14:paraId="72A1B17A" w14:textId="77777777" w:rsidR="00C57FB8" w:rsidRDefault="00F74F82">
      <w:pPr>
        <w:widowControl w:val="0"/>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Operación a partir de mínimo 2 personas.</w:t>
      </w:r>
    </w:p>
    <w:p w14:paraId="40228E08" w14:textId="77777777" w:rsidR="00C57FB8" w:rsidRDefault="00C57FB8">
      <w:pPr>
        <w:spacing w:after="0" w:line="240" w:lineRule="auto"/>
        <w:jc w:val="center"/>
        <w:rPr>
          <w:rFonts w:ascii="Arial" w:eastAsia="Arial" w:hAnsi="Arial" w:cs="Arial"/>
          <w:b/>
          <w:color w:val="E36C09"/>
          <w:sz w:val="18"/>
          <w:szCs w:val="18"/>
          <w:u w:val="single"/>
        </w:rPr>
      </w:pPr>
    </w:p>
    <w:p w14:paraId="08AF945D" w14:textId="77777777" w:rsidR="00C57FB8" w:rsidRDefault="00C57FB8">
      <w:pPr>
        <w:spacing w:after="0" w:line="240" w:lineRule="auto"/>
        <w:jc w:val="center"/>
        <w:rPr>
          <w:rFonts w:ascii="Arial" w:eastAsia="Arial" w:hAnsi="Arial" w:cs="Arial"/>
          <w:b/>
          <w:color w:val="E36C09"/>
          <w:sz w:val="18"/>
          <w:szCs w:val="18"/>
          <w:u w:val="single"/>
        </w:rPr>
      </w:pPr>
    </w:p>
    <w:p w14:paraId="52DB63E3" w14:textId="77777777" w:rsidR="00C57FB8" w:rsidRDefault="00F74F82">
      <w:pPr>
        <w:spacing w:after="0" w:line="240" w:lineRule="auto"/>
        <w:jc w:val="center"/>
        <w:rPr>
          <w:rFonts w:ascii="Arial" w:eastAsia="Arial" w:hAnsi="Arial" w:cs="Arial"/>
          <w:b/>
          <w:color w:val="0070C0"/>
          <w:sz w:val="18"/>
          <w:szCs w:val="18"/>
          <w:u w:val="single"/>
        </w:rPr>
      </w:pPr>
      <w:r>
        <w:rPr>
          <w:rFonts w:ascii="Arial" w:eastAsia="Arial" w:hAnsi="Arial" w:cs="Arial"/>
          <w:b/>
          <w:color w:val="0070C0"/>
          <w:sz w:val="18"/>
          <w:szCs w:val="18"/>
          <w:u w:val="single"/>
        </w:rPr>
        <w:t>AVISO DE PRIVACIDAD:</w:t>
      </w:r>
    </w:p>
    <w:p w14:paraId="56F17A66" w14:textId="77777777" w:rsidR="00C57FB8" w:rsidRDefault="00C57FB8">
      <w:pPr>
        <w:spacing w:after="0" w:line="240" w:lineRule="auto"/>
        <w:jc w:val="both"/>
        <w:rPr>
          <w:rFonts w:ascii="Arial" w:eastAsia="Arial" w:hAnsi="Arial" w:cs="Arial"/>
          <w:b/>
          <w:sz w:val="18"/>
          <w:szCs w:val="18"/>
          <w:u w:val="single"/>
        </w:rPr>
      </w:pPr>
    </w:p>
    <w:p w14:paraId="08F17ECA" w14:textId="77777777" w:rsidR="00C57FB8" w:rsidRDefault="00F74F8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Entorno CIT el cual puede ser consultado en el sitio web: </w:t>
      </w:r>
      <w:hyperlink r:id="rId11">
        <w:r>
          <w:rPr>
            <w:rFonts w:ascii="Arial" w:eastAsia="Arial" w:hAnsi="Arial" w:cs="Arial"/>
            <w:color w:val="0000FF"/>
            <w:sz w:val="18"/>
            <w:szCs w:val="18"/>
            <w:u w:val="single"/>
          </w:rPr>
          <w:t>www.entonocit.</w:t>
        </w:r>
      </w:hyperlink>
      <w:r>
        <w:rPr>
          <w:rFonts w:ascii="Arial" w:eastAsia="Arial" w:hAnsi="Arial" w:cs="Arial"/>
          <w:color w:val="0000FF"/>
          <w:sz w:val="18"/>
          <w:szCs w:val="18"/>
          <w:u w:val="single"/>
        </w:rPr>
        <w:t>com</w:t>
      </w:r>
      <w:r>
        <w:rPr>
          <w:rFonts w:ascii="Arial" w:eastAsia="Arial" w:hAnsi="Arial" w:cs="Arial"/>
          <w:color w:val="000000"/>
          <w:sz w:val="18"/>
          <w:szCs w:val="18"/>
        </w:rPr>
        <w:tab/>
      </w:r>
    </w:p>
    <w:p w14:paraId="3399B5CB"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44AF5496" w14:textId="77777777" w:rsidR="006902C1" w:rsidRDefault="006902C1">
      <w:pPr>
        <w:widowControl w:val="0"/>
        <w:pBdr>
          <w:top w:val="nil"/>
          <w:left w:val="nil"/>
          <w:bottom w:val="nil"/>
          <w:right w:val="nil"/>
          <w:between w:val="nil"/>
        </w:pBdr>
        <w:spacing w:after="0" w:line="240" w:lineRule="auto"/>
        <w:jc w:val="center"/>
        <w:rPr>
          <w:rFonts w:ascii="Arial" w:eastAsia="Arial" w:hAnsi="Arial" w:cs="Arial"/>
          <w:b/>
          <w:color w:val="0070C0"/>
          <w:u w:val="single"/>
        </w:rPr>
      </w:pPr>
    </w:p>
    <w:p w14:paraId="3D95E343" w14:textId="77777777" w:rsidR="006902C1" w:rsidRDefault="006902C1">
      <w:pPr>
        <w:widowControl w:val="0"/>
        <w:pBdr>
          <w:top w:val="nil"/>
          <w:left w:val="nil"/>
          <w:bottom w:val="nil"/>
          <w:right w:val="nil"/>
          <w:between w:val="nil"/>
        </w:pBdr>
        <w:spacing w:after="0" w:line="240" w:lineRule="auto"/>
        <w:jc w:val="center"/>
        <w:rPr>
          <w:rFonts w:ascii="Arial" w:eastAsia="Arial" w:hAnsi="Arial" w:cs="Arial"/>
          <w:b/>
          <w:color w:val="0070C0"/>
          <w:u w:val="single"/>
        </w:rPr>
      </w:pPr>
    </w:p>
    <w:p w14:paraId="5379C37B" w14:textId="42E2208B" w:rsidR="00C57FB8" w:rsidRDefault="00F74F82">
      <w:pPr>
        <w:widowControl w:val="0"/>
        <w:pBdr>
          <w:top w:val="nil"/>
          <w:left w:val="nil"/>
          <w:bottom w:val="nil"/>
          <w:right w:val="nil"/>
          <w:between w:val="nil"/>
        </w:pBdr>
        <w:spacing w:after="0" w:line="240" w:lineRule="auto"/>
        <w:jc w:val="center"/>
        <w:rPr>
          <w:rFonts w:ascii="Arial" w:eastAsia="Arial" w:hAnsi="Arial" w:cs="Arial"/>
          <w:b/>
          <w:color w:val="0070C0"/>
          <w:u w:val="single"/>
        </w:rPr>
      </w:pPr>
      <w:r>
        <w:rPr>
          <w:rFonts w:ascii="Arial" w:eastAsia="Arial" w:hAnsi="Arial" w:cs="Arial"/>
          <w:b/>
          <w:color w:val="0070C0"/>
          <w:u w:val="single"/>
        </w:rPr>
        <w:t xml:space="preserve">VIGENCIA </w:t>
      </w:r>
      <w:r w:rsidR="001F10E8">
        <w:rPr>
          <w:rFonts w:ascii="Arial" w:eastAsia="Arial" w:hAnsi="Arial" w:cs="Arial"/>
          <w:b/>
          <w:color w:val="0070C0"/>
          <w:u w:val="single"/>
        </w:rPr>
        <w:t xml:space="preserve">01 DE </w:t>
      </w:r>
      <w:r w:rsidR="00E92685">
        <w:rPr>
          <w:rFonts w:ascii="Arial" w:eastAsia="Arial" w:hAnsi="Arial" w:cs="Arial"/>
          <w:b/>
          <w:color w:val="0070C0"/>
          <w:u w:val="single"/>
        </w:rPr>
        <w:t>MAYO AL 30 DE SEPTIEMBRE</w:t>
      </w:r>
      <w:r w:rsidR="001F10E8">
        <w:rPr>
          <w:rFonts w:ascii="Arial" w:eastAsia="Arial" w:hAnsi="Arial" w:cs="Arial"/>
          <w:b/>
          <w:color w:val="0070C0"/>
          <w:u w:val="single"/>
        </w:rPr>
        <w:t xml:space="preserve"> DE 2027</w:t>
      </w:r>
      <w:r>
        <w:rPr>
          <w:rFonts w:ascii="Arial" w:eastAsia="Arial" w:hAnsi="Arial" w:cs="Arial"/>
          <w:b/>
          <w:color w:val="0070C0"/>
          <w:u w:val="single"/>
        </w:rPr>
        <w:t>.</w:t>
      </w:r>
    </w:p>
    <w:p w14:paraId="014D157D" w14:textId="77777777" w:rsidR="00C57FB8" w:rsidRDefault="00F74F82">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r>
        <w:rPr>
          <w:rFonts w:ascii="Arial" w:eastAsia="Arial" w:hAnsi="Arial" w:cs="Arial"/>
          <w:b/>
          <w:color w:val="FFFFFF"/>
          <w:sz w:val="18"/>
          <w:szCs w:val="18"/>
          <w:highlight w:val="blue"/>
          <w:u w:val="single"/>
        </w:rPr>
        <w:t xml:space="preserve">SE REQUIERE PREPAGO </w:t>
      </w:r>
    </w:p>
    <w:p w14:paraId="053DFAAF"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p>
    <w:tbl>
      <w:tblPr>
        <w:tblStyle w:val="a4"/>
        <w:tblW w:w="6997" w:type="dxa"/>
        <w:jc w:val="center"/>
        <w:tblInd w:w="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4A0" w:firstRow="1" w:lastRow="0" w:firstColumn="1" w:lastColumn="0" w:noHBand="0" w:noVBand="1"/>
      </w:tblPr>
      <w:tblGrid>
        <w:gridCol w:w="6997"/>
      </w:tblGrid>
      <w:tr w:rsidR="00C57FB8" w14:paraId="26CF998C" w14:textId="77777777" w:rsidTr="00C57FB8">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tcPr>
          <w:p w14:paraId="35C6CDBD" w14:textId="77777777" w:rsidR="00C57FB8" w:rsidRDefault="00F74F82">
            <w:pPr>
              <w:widowControl w:val="0"/>
              <w:pBdr>
                <w:top w:val="nil"/>
                <w:left w:val="nil"/>
                <w:bottom w:val="nil"/>
                <w:right w:val="nil"/>
                <w:between w:val="nil"/>
              </w:pBdr>
              <w:jc w:val="center"/>
              <w:rPr>
                <w:rFonts w:ascii="Arial" w:eastAsia="Arial" w:hAnsi="Arial" w:cs="Arial"/>
                <w:sz w:val="18"/>
                <w:szCs w:val="18"/>
                <w:u w:val="single"/>
              </w:rPr>
            </w:pPr>
            <w:r>
              <w:rPr>
                <w:rFonts w:ascii="Arial" w:eastAsia="Arial" w:hAnsi="Arial" w:cs="Arial"/>
                <w:b w:val="0"/>
                <w:color w:val="000000"/>
                <w:sz w:val="18"/>
                <w:szCs w:val="18"/>
                <w:u w:val="single"/>
              </w:rPr>
              <w:t>POLÍTICAS DE CANCELACIÓN</w:t>
            </w:r>
          </w:p>
        </w:tc>
      </w:tr>
      <w:tr w:rsidR="00C57FB8" w14:paraId="628C9BEA" w14:textId="77777777" w:rsidTr="00C57FB8">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BF1DD"/>
          </w:tcPr>
          <w:p w14:paraId="054247D6" w14:textId="77777777" w:rsidR="00C57FB8" w:rsidRDefault="00C57FB8">
            <w:pPr>
              <w:widowControl w:val="0"/>
              <w:pBdr>
                <w:top w:val="nil"/>
                <w:left w:val="nil"/>
                <w:bottom w:val="nil"/>
                <w:right w:val="nil"/>
                <w:between w:val="nil"/>
              </w:pBdr>
              <w:ind w:left="720"/>
              <w:rPr>
                <w:rFonts w:ascii="Arial" w:eastAsia="Arial" w:hAnsi="Arial" w:cs="Arial"/>
                <w:sz w:val="18"/>
                <w:szCs w:val="18"/>
              </w:rPr>
            </w:pPr>
          </w:p>
          <w:p w14:paraId="5A5F5928" w14:textId="48189C16"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Aparta tu Lugar con 300USD, no reembolsables</w:t>
            </w:r>
          </w:p>
          <w:p w14:paraId="16EC408E" w14:textId="012BDCDD"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Antes de 90 días de la salida del pasajero: SIN CARGO</w:t>
            </w:r>
          </w:p>
          <w:p w14:paraId="00754615" w14:textId="38DEB172"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Entre 89 y 60 días antes de la fecha de llega, aplica cargos del 50% del total de la reservación por pasajero.</w:t>
            </w:r>
          </w:p>
          <w:p w14:paraId="2E0E337A" w14:textId="027C87D8"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Entre 59 y 45 días antes de la fecha de llega, aplica cargos del 80% del total de la reserva por pasajero</w:t>
            </w:r>
          </w:p>
          <w:p w14:paraId="71D98A5D" w14:textId="462E511B" w:rsidR="00A93CB4" w:rsidRPr="00A93CB4" w:rsidRDefault="00A93CB4" w:rsidP="00A93CB4">
            <w:pPr>
              <w:widowControl w:val="0"/>
              <w:numPr>
                <w:ilvl w:val="0"/>
                <w:numId w:val="4"/>
              </w:numPr>
              <w:rPr>
                <w:rFonts w:ascii="Arial" w:eastAsia="Arial" w:hAnsi="Arial" w:cs="Arial"/>
                <w:sz w:val="18"/>
                <w:szCs w:val="18"/>
              </w:rPr>
            </w:pPr>
            <w:r w:rsidRPr="00A93CB4">
              <w:rPr>
                <w:rFonts w:ascii="Arial" w:eastAsia="Arial" w:hAnsi="Arial" w:cs="Arial"/>
                <w:sz w:val="18"/>
                <w:szCs w:val="18"/>
              </w:rPr>
              <w:t>Con menos de 44 días o NO SHOW 100% del total de la reservación</w:t>
            </w:r>
          </w:p>
          <w:p w14:paraId="77932202" w14:textId="6D57C04F" w:rsidR="00C57FB8" w:rsidRDefault="00A93CB4" w:rsidP="00A93CB4">
            <w:pPr>
              <w:widowControl w:val="0"/>
              <w:numPr>
                <w:ilvl w:val="0"/>
                <w:numId w:val="4"/>
              </w:numPr>
              <w:pBdr>
                <w:top w:val="nil"/>
                <w:left w:val="nil"/>
                <w:bottom w:val="nil"/>
                <w:right w:val="nil"/>
                <w:between w:val="nil"/>
              </w:pBdr>
              <w:shd w:val="clear" w:color="auto" w:fill="EBF1DD"/>
              <w:rPr>
                <w:rFonts w:ascii="Arial" w:eastAsia="Arial" w:hAnsi="Arial" w:cs="Arial"/>
                <w:sz w:val="18"/>
                <w:szCs w:val="18"/>
              </w:rPr>
            </w:pPr>
            <w:r w:rsidRPr="00A93CB4">
              <w:rPr>
                <w:rFonts w:ascii="Arial" w:eastAsia="Arial" w:hAnsi="Arial" w:cs="Arial"/>
                <w:sz w:val="18"/>
                <w:szCs w:val="18"/>
              </w:rPr>
              <w:t>Servicios parciales no utilizados no son reembolsables.</w:t>
            </w:r>
          </w:p>
        </w:tc>
      </w:tr>
    </w:tbl>
    <w:p w14:paraId="47463D25" w14:textId="77777777" w:rsidR="00C57FB8" w:rsidRDefault="00C57FB8">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6CA485D0" w14:textId="77777777" w:rsidR="00C57FB8" w:rsidRDefault="00F74F82">
      <w:pPr>
        <w:widowControl w:val="0"/>
        <w:pBdr>
          <w:top w:val="nil"/>
          <w:left w:val="nil"/>
          <w:bottom w:val="nil"/>
          <w:right w:val="nil"/>
          <w:between w:val="nil"/>
        </w:pBdr>
        <w:spacing w:after="0" w:line="240" w:lineRule="auto"/>
        <w:jc w:val="center"/>
        <w:rPr>
          <w:rFonts w:ascii="Arial" w:eastAsia="Arial" w:hAnsi="Arial" w:cs="Arial"/>
          <w:color w:val="000000"/>
          <w:sz w:val="24"/>
          <w:szCs w:val="24"/>
        </w:rPr>
      </w:pPr>
      <w:r>
        <w:rPr>
          <w:rFonts w:ascii="Arial" w:eastAsia="Arial" w:hAnsi="Arial" w:cs="Arial"/>
          <w:b/>
          <w:color w:val="000000"/>
          <w:sz w:val="18"/>
          <w:szCs w:val="18"/>
          <w:u w:val="single"/>
        </w:rPr>
        <w:t>El presente documento es de carácter informativo, más no una confirmación.</w:t>
      </w:r>
    </w:p>
    <w:p w14:paraId="7EAE6070" w14:textId="77777777" w:rsidR="00C57FB8" w:rsidRDefault="00C57FB8">
      <w:pPr>
        <w:pBdr>
          <w:top w:val="nil"/>
          <w:left w:val="nil"/>
          <w:bottom w:val="nil"/>
          <w:right w:val="nil"/>
          <w:between w:val="nil"/>
        </w:pBdr>
        <w:spacing w:after="0" w:line="240" w:lineRule="auto"/>
        <w:jc w:val="both"/>
        <w:rPr>
          <w:rFonts w:ascii="Arial" w:eastAsia="Arial" w:hAnsi="Arial" w:cs="Arial"/>
          <w:color w:val="000000"/>
          <w:sz w:val="24"/>
          <w:szCs w:val="24"/>
        </w:rPr>
      </w:pPr>
      <w:bookmarkStart w:id="0" w:name="_heading=h.gjdgxs" w:colFirst="0" w:colLast="0"/>
      <w:bookmarkEnd w:id="0"/>
    </w:p>
    <w:sectPr w:rsidR="00C57FB8">
      <w:headerReference w:type="default" r:id="rId12"/>
      <w:footerReference w:type="default" r:id="rId13"/>
      <w:pgSz w:w="11906" w:h="16838"/>
      <w:pgMar w:top="2385" w:right="1983" w:bottom="1134" w:left="1985"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FDFC4" w14:textId="77777777" w:rsidR="00307BEF" w:rsidRDefault="00307BEF">
      <w:pPr>
        <w:spacing w:after="0" w:line="240" w:lineRule="auto"/>
      </w:pPr>
      <w:r>
        <w:separator/>
      </w:r>
    </w:p>
  </w:endnote>
  <w:endnote w:type="continuationSeparator" w:id="0">
    <w:p w14:paraId="47170EBC" w14:textId="77777777" w:rsidR="00307BEF" w:rsidRDefault="00307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435BC502-0181-4D27-9346-BB20F2344578}"/>
  </w:font>
  <w:font w:name="Courier New">
    <w:panose1 w:val="02070309020205020404"/>
    <w:charset w:val="00"/>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2" w:fontKey="{92D284B0-8766-4FE8-90EE-8A33489EE8AF}"/>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C3ABB98C-89C9-41F7-A00B-096C62DA92C3}"/>
    <w:embedBold r:id="rId4" w:fontKey="{A4654692-92EC-42DD-9F16-E5EE9E7E661F}"/>
  </w:font>
  <w:font w:name="Cambria">
    <w:panose1 w:val="02040503050406030204"/>
    <w:charset w:val="00"/>
    <w:family w:val="roman"/>
    <w:pitch w:val="variable"/>
    <w:sig w:usb0="E00006FF" w:usb1="420024FF" w:usb2="02000000" w:usb3="00000000" w:csb0="0000019F" w:csb1="00000000"/>
    <w:embedRegular r:id="rId5" w:fontKey="{562B62F2-D786-4CB2-A19D-5D449342BCC6}"/>
  </w:font>
  <w:font w:name="Tahoma">
    <w:panose1 w:val="020B0604030504040204"/>
    <w:charset w:val="00"/>
    <w:family w:val="swiss"/>
    <w:pitch w:val="variable"/>
    <w:sig w:usb0="E1002EFF" w:usb1="C000605B" w:usb2="00000029" w:usb3="00000000" w:csb0="000101FF" w:csb1="00000000"/>
    <w:embedRegular r:id="rId6" w:fontKey="{18002A2E-5CAC-429F-B091-5BDCBC1E4DF9}"/>
  </w:font>
  <w:font w:name="Georgia">
    <w:panose1 w:val="02040502050405020303"/>
    <w:charset w:val="00"/>
    <w:family w:val="roman"/>
    <w:pitch w:val="variable"/>
    <w:sig w:usb0="00000287" w:usb1="00000000" w:usb2="00000000" w:usb3="00000000" w:csb0="0000009F" w:csb1="00000000"/>
    <w:embedRegular r:id="rId7" w:fontKey="{C65EF40C-9918-4F21-8D89-23D5C0A8BB00}"/>
    <w:embedItalic r:id="rId8" w:fontKey="{58BF41A6-68BC-43D0-BD36-C320DCF59177}"/>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FD308" w14:textId="77777777" w:rsidR="00C57FB8" w:rsidRDefault="00F74F82">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Teléfono 55 4961-3743</w:t>
    </w:r>
  </w:p>
  <w:p w14:paraId="580FA9B4" w14:textId="77777777" w:rsidR="00C57FB8" w:rsidRDefault="00F74F82">
    <w:pPr>
      <w:pBdr>
        <w:top w:val="nil"/>
        <w:left w:val="nil"/>
        <w:bottom w:val="nil"/>
        <w:right w:val="nil"/>
        <w:between w:val="nil"/>
      </w:pBdr>
      <w:tabs>
        <w:tab w:val="center" w:pos="4252"/>
        <w:tab w:val="right" w:pos="8504"/>
      </w:tabs>
      <w:spacing w:after="0" w:line="240" w:lineRule="auto"/>
      <w:jc w:val="center"/>
      <w:rPr>
        <w:color w:val="000000"/>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www.entornocit.com</w:t>
      </w:r>
    </w:hyperlink>
    <w:r>
      <w:rPr>
        <w:rFonts w:ascii="Arial" w:eastAsia="Arial" w:hAnsi="Arial" w:cs="Arial"/>
        <w:color w:val="000000"/>
        <w:sz w:val="13"/>
        <w:szCs w:val="13"/>
      </w:rPr>
      <w:t xml:space="preserve">   </w:t>
    </w:r>
    <w:hyperlink r:id="rId2">
      <w:r>
        <w:rPr>
          <w:color w:val="0000FF"/>
          <w:sz w:val="16"/>
          <w:szCs w:val="16"/>
          <w:u w:val="single"/>
        </w:rPr>
        <w:t>cit.reservas@gmail.com</w:t>
      </w:r>
    </w:hyperlink>
  </w:p>
  <w:p w14:paraId="6BEE4963" w14:textId="77777777" w:rsidR="00C57FB8" w:rsidRDefault="00C57FB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70EE6" w14:textId="77777777" w:rsidR="00307BEF" w:rsidRDefault="00307BEF">
      <w:pPr>
        <w:spacing w:after="0" w:line="240" w:lineRule="auto"/>
      </w:pPr>
      <w:r>
        <w:separator/>
      </w:r>
    </w:p>
  </w:footnote>
  <w:footnote w:type="continuationSeparator" w:id="0">
    <w:p w14:paraId="771A109E" w14:textId="77777777" w:rsidR="00307BEF" w:rsidRDefault="00307B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A39B" w14:textId="77777777" w:rsidR="00C57FB8" w:rsidRDefault="00F74F82">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1DAA0B0F" wp14:editId="1F770542">
              <wp:simplePos x="0" y="0"/>
              <wp:positionH relativeFrom="column">
                <wp:posOffset>-1320799</wp:posOffset>
              </wp:positionH>
              <wp:positionV relativeFrom="paragraph">
                <wp:posOffset>-444499</wp:posOffset>
              </wp:positionV>
              <wp:extent cx="7648575" cy="1552575"/>
              <wp:effectExtent l="0" t="0" r="0" b="0"/>
              <wp:wrapNone/>
              <wp:docPr id="3" name="Rectángulo 3"/>
              <wp:cNvGraphicFramePr/>
              <a:graphic xmlns:a="http://schemas.openxmlformats.org/drawingml/2006/main">
                <a:graphicData uri="http://schemas.microsoft.com/office/word/2010/wordprocessingShape">
                  <wps:wsp>
                    <wps:cNvSpPr/>
                    <wps:spPr>
                      <a:xfrm>
                        <a:off x="1526475" y="3008475"/>
                        <a:ext cx="7639050" cy="1543050"/>
                      </a:xfrm>
                      <a:prstGeom prst="rect">
                        <a:avLst/>
                      </a:prstGeom>
                      <a:solidFill>
                        <a:srgbClr val="C5D8F1"/>
                      </a:solidFill>
                      <a:ln>
                        <a:noFill/>
                      </a:ln>
                    </wps:spPr>
                    <wps:txbx>
                      <w:txbxContent>
                        <w:p w14:paraId="35C0F18B" w14:textId="77777777" w:rsidR="00C57FB8" w:rsidRDefault="00C57F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DAA0B0F" id="Rectángulo 3" o:spid="_x0000_s1026" style="position:absolute;margin-left:-104pt;margin-top:-35pt;width:602.25pt;height:122.2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" fillcolor="#c5d8f1" stroked="f">
              <v:textbox inset="2.53958mm,2.53958mm,2.53958mm,2.53958mm">
                <w:txbxContent>
                  <w:p w14:paraId="35C0F18B" w14:textId="77777777" w:rsidR="00C57FB8" w:rsidRDefault="00C57FB8">
                    <w:pPr>
                      <w:spacing w:after="0" w:line="240" w:lineRule="auto"/>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34118168" wp14:editId="1E9E30C0">
          <wp:simplePos x="0" y="0"/>
          <wp:positionH relativeFrom="column">
            <wp:posOffset>-155574</wp:posOffset>
          </wp:positionH>
          <wp:positionV relativeFrom="paragraph">
            <wp:posOffset>-316864</wp:posOffset>
          </wp:positionV>
          <wp:extent cx="1257935" cy="1323975"/>
          <wp:effectExtent l="0" t="0" r="0" b="0"/>
          <wp:wrapNone/>
          <wp:docPr id="4" name="image1.png" descr="C:\Users\corei3\AppData\Local\Microsoft\Windows\INetCache\Content.Word\Entorno CIT Logo PNG.PNG"/>
          <wp:cNvGraphicFramePr/>
          <a:graphic xmlns:a="http://schemas.openxmlformats.org/drawingml/2006/main">
            <a:graphicData uri="http://schemas.openxmlformats.org/drawingml/2006/picture">
              <pic:pic xmlns:pic="http://schemas.openxmlformats.org/drawingml/2006/picture">
                <pic:nvPicPr>
                  <pic:cNvPr id="0" name="image1.png" descr="C:\Users\corei3\AppData\Local\Microsoft\Windows\INetCache\Content.Word\Entorno CIT Logo PNG.PNG"/>
                  <pic:cNvPicPr preferRelativeResize="0"/>
                </pic:nvPicPr>
                <pic:blipFill>
                  <a:blip r:embed="rId1"/>
                  <a:srcRect/>
                  <a:stretch>
                    <a:fillRect/>
                  </a:stretch>
                </pic:blipFill>
                <pic:spPr>
                  <a:xfrm>
                    <a:off x="0" y="0"/>
                    <a:ext cx="1257935" cy="13239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B1DB7"/>
    <w:multiLevelType w:val="multilevel"/>
    <w:tmpl w:val="61BE28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A25B1D"/>
    <w:multiLevelType w:val="multilevel"/>
    <w:tmpl w:val="3FEA88C6"/>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8553936"/>
    <w:multiLevelType w:val="hybridMultilevel"/>
    <w:tmpl w:val="F9A86B14"/>
    <w:lvl w:ilvl="0" w:tplc="C254C9EA">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5A715B5"/>
    <w:multiLevelType w:val="multilevel"/>
    <w:tmpl w:val="F27287A4"/>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752E3BE5"/>
    <w:multiLevelType w:val="multilevel"/>
    <w:tmpl w:val="E5C2F1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CF46ABC"/>
    <w:multiLevelType w:val="multilevel"/>
    <w:tmpl w:val="ECDEBD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0"/>
  </w:num>
  <w:num w:numId="3">
    <w:abstractNumId w:val="1"/>
  </w:num>
  <w:num w:numId="4">
    <w:abstractNumId w:val="5"/>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FB8"/>
    <w:rsid w:val="000F484B"/>
    <w:rsid w:val="001A34B2"/>
    <w:rsid w:val="001B133B"/>
    <w:rsid w:val="001F10E8"/>
    <w:rsid w:val="00255BC1"/>
    <w:rsid w:val="002D495D"/>
    <w:rsid w:val="00301D46"/>
    <w:rsid w:val="00307BEF"/>
    <w:rsid w:val="003317F9"/>
    <w:rsid w:val="003633E0"/>
    <w:rsid w:val="00377E9D"/>
    <w:rsid w:val="005B5945"/>
    <w:rsid w:val="005D3C1A"/>
    <w:rsid w:val="006902C1"/>
    <w:rsid w:val="006A4300"/>
    <w:rsid w:val="007260ED"/>
    <w:rsid w:val="00810384"/>
    <w:rsid w:val="008C0B12"/>
    <w:rsid w:val="008C2663"/>
    <w:rsid w:val="009103D3"/>
    <w:rsid w:val="00973123"/>
    <w:rsid w:val="009B5F1A"/>
    <w:rsid w:val="009F25BC"/>
    <w:rsid w:val="00A0040B"/>
    <w:rsid w:val="00A263FD"/>
    <w:rsid w:val="00A46FE8"/>
    <w:rsid w:val="00A93CB4"/>
    <w:rsid w:val="00B83D6D"/>
    <w:rsid w:val="00B85B4F"/>
    <w:rsid w:val="00BB678B"/>
    <w:rsid w:val="00C54CFD"/>
    <w:rsid w:val="00C57FB8"/>
    <w:rsid w:val="00D42600"/>
    <w:rsid w:val="00D8610C"/>
    <w:rsid w:val="00DE6703"/>
    <w:rsid w:val="00E220AF"/>
    <w:rsid w:val="00E66C0A"/>
    <w:rsid w:val="00E70252"/>
    <w:rsid w:val="00E86368"/>
    <w:rsid w:val="00E92685"/>
    <w:rsid w:val="00F20352"/>
    <w:rsid w:val="00F74F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6F15"/>
  <w15:docId w15:val="{96B89F0B-FCD6-479E-8CE1-F711E569E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eastAsia="Times New Roman"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pPr>
        <w:spacing w:before="0" w:after="0" w:line="240" w:lineRule="auto"/>
      </w:pPr>
      <w:rPr>
        <w:b/>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rPr>
      <w:tblPr/>
      <w:tcPr>
        <w:tcBorders>
          <w:top w:val="single" w:sz="6" w:space="0" w:color="F9B074"/>
          <w:left w:val="single" w:sz="8" w:space="0" w:color="F9B074"/>
          <w:bottom w:val="single" w:sz="8" w:space="0" w:color="F9B074"/>
          <w:right w:val="single" w:sz="8" w:space="0" w:color="F9B074"/>
          <w:insideH w:val="nil"/>
          <w:insideV w:val="nil"/>
        </w:tcBorders>
      </w:tcPr>
    </w:tblStylePr>
    <w:tblStylePr w:type="firstCol">
      <w:rPr>
        <w:b/>
      </w:rPr>
    </w:tblStylePr>
    <w:tblStylePr w:type="lastCol">
      <w:rPr>
        <w:b/>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078989">
      <w:bodyDiv w:val="1"/>
      <w:marLeft w:val="0"/>
      <w:marRight w:val="0"/>
      <w:marTop w:val="0"/>
      <w:marBottom w:val="0"/>
      <w:divBdr>
        <w:top w:val="none" w:sz="0" w:space="0" w:color="auto"/>
        <w:left w:val="none" w:sz="0" w:space="0" w:color="auto"/>
        <w:bottom w:val="none" w:sz="0" w:space="0" w:color="auto"/>
        <w:right w:val="none" w:sz="0" w:space="0" w:color="auto"/>
      </w:divBdr>
    </w:div>
    <w:div w:id="845940170">
      <w:bodyDiv w:val="1"/>
      <w:marLeft w:val="0"/>
      <w:marRight w:val="0"/>
      <w:marTop w:val="0"/>
      <w:marBottom w:val="0"/>
      <w:divBdr>
        <w:top w:val="none" w:sz="0" w:space="0" w:color="auto"/>
        <w:left w:val="none" w:sz="0" w:space="0" w:color="auto"/>
        <w:bottom w:val="none" w:sz="0" w:space="0" w:color="auto"/>
        <w:right w:val="none" w:sz="0" w:space="0" w:color="auto"/>
      </w:divBdr>
    </w:div>
    <w:div w:id="18926188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tonoc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K5hxjlBBd0ka2Efpi2ICvItVA==">CgMxLjAyCGguZ2pkZ3hzOAByITFXVzF4M1JReExoY0t2LW5jSllqajBqTnlud0xad053ZA==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5</Pages>
  <Words>1949</Words>
  <Characters>10721</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Lara</dc:creator>
  <cp:lastModifiedBy>brian lazaro</cp:lastModifiedBy>
  <cp:revision>12</cp:revision>
  <dcterms:created xsi:type="dcterms:W3CDTF">2025-03-24T17:58:00Z</dcterms:created>
  <dcterms:modified xsi:type="dcterms:W3CDTF">2026-09-09T22:18:00Z</dcterms:modified>
</cp:coreProperties>
</file>