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B43B9" w14:textId="77777777" w:rsidR="000148F5" w:rsidRPr="00616D1E" w:rsidRDefault="000148F5" w:rsidP="00B46D84">
      <w:pPr>
        <w:spacing w:after="0" w:line="240" w:lineRule="auto"/>
        <w:jc w:val="right"/>
        <w:rPr>
          <w:rFonts w:ascii="Arial" w:eastAsia="Times New Roman" w:hAnsi="Arial" w:cs="Arial"/>
          <w:b/>
          <w:color w:val="0070C0"/>
          <w:sz w:val="16"/>
          <w:szCs w:val="20"/>
          <w:lang w:eastAsia="es-ES"/>
        </w:rPr>
      </w:pPr>
    </w:p>
    <w:p w14:paraId="6901C926" w14:textId="77777777" w:rsidR="00645F95" w:rsidRDefault="00645F95"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EGIPTO</w:t>
      </w:r>
      <w:r w:rsidR="001014FC">
        <w:rPr>
          <w:rFonts w:ascii="Arial" w:eastAsia="Times New Roman" w:hAnsi="Arial" w:cs="Arial"/>
          <w:b/>
          <w:color w:val="0070C0"/>
          <w:sz w:val="40"/>
          <w:szCs w:val="30"/>
          <w:lang w:eastAsia="es-ES"/>
        </w:rPr>
        <w:t xml:space="preserve"> CLÁSICO Y LAGO NASSER</w:t>
      </w:r>
      <w:r>
        <w:rPr>
          <w:rFonts w:ascii="Arial" w:eastAsia="Times New Roman" w:hAnsi="Arial" w:cs="Arial"/>
          <w:b/>
          <w:color w:val="0070C0"/>
          <w:sz w:val="40"/>
          <w:szCs w:val="30"/>
          <w:lang w:eastAsia="es-ES"/>
        </w:rPr>
        <w:t xml:space="preserve"> </w:t>
      </w:r>
    </w:p>
    <w:p w14:paraId="048EB8CF" w14:textId="77777777" w:rsidR="0046232D" w:rsidRPr="00B46D84" w:rsidRDefault="00645F95"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11 </w:t>
      </w:r>
      <w:r w:rsidR="00003DF6">
        <w:rPr>
          <w:rFonts w:ascii="Arial" w:eastAsia="Times New Roman" w:hAnsi="Arial" w:cs="Arial"/>
          <w:b/>
          <w:color w:val="0070C0"/>
          <w:sz w:val="40"/>
          <w:szCs w:val="30"/>
          <w:lang w:eastAsia="es-ES"/>
        </w:rPr>
        <w:t>DÍAS</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4BBCDB6D"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7254964B" w14:textId="77777777" w:rsidR="008C73A7" w:rsidRPr="002E3C8E" w:rsidRDefault="0046232D" w:rsidP="007B53F5">
            <w:pPr>
              <w:ind w:left="1410" w:hanging="1410"/>
              <w:jc w:val="both"/>
              <w:rPr>
                <w:rFonts w:ascii="Arial" w:eastAsia="Times New Roman" w:hAnsi="Arial" w:cs="Arial"/>
                <w:color w:val="262626" w:themeColor="text1" w:themeTint="D9"/>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616D1E">
              <w:rPr>
                <w:rFonts w:ascii="Arial" w:eastAsia="Times New Roman" w:hAnsi="Arial" w:cs="Arial"/>
                <w:color w:val="000000"/>
                <w:sz w:val="18"/>
                <w:szCs w:val="18"/>
                <w:lang w:eastAsia="es-ES"/>
              </w:rPr>
              <w:t xml:space="preserve">El Cairo – </w:t>
            </w:r>
            <w:r w:rsidR="007F4ECF">
              <w:rPr>
                <w:rFonts w:ascii="Arial" w:eastAsia="Times New Roman" w:hAnsi="Arial" w:cs="Arial"/>
                <w:color w:val="000000"/>
                <w:sz w:val="18"/>
                <w:szCs w:val="18"/>
                <w:lang w:eastAsia="es-ES"/>
              </w:rPr>
              <w:t xml:space="preserve">Luxor – Esna – Edfu – Kom Ombo – Asuán – Abu Simbel – </w:t>
            </w:r>
            <w:r w:rsidR="007F4ECF" w:rsidRPr="007F4ECF">
              <w:rPr>
                <w:rFonts w:ascii="Arial" w:eastAsia="Times New Roman" w:hAnsi="Arial" w:cs="Arial"/>
                <w:color w:val="000000"/>
                <w:sz w:val="18"/>
                <w:szCs w:val="18"/>
                <w:lang w:eastAsia="es-ES"/>
              </w:rPr>
              <w:t>Wadi</w:t>
            </w:r>
            <w:r w:rsidR="007F4ECF">
              <w:rPr>
                <w:rFonts w:ascii="Arial" w:eastAsia="Times New Roman" w:hAnsi="Arial" w:cs="Arial"/>
                <w:color w:val="000000"/>
                <w:sz w:val="18"/>
                <w:szCs w:val="18"/>
                <w:lang w:eastAsia="es-ES"/>
              </w:rPr>
              <w:t xml:space="preserve"> </w:t>
            </w:r>
            <w:r w:rsidR="007F4ECF" w:rsidRPr="007F4ECF">
              <w:rPr>
                <w:rFonts w:ascii="Arial" w:eastAsia="Times New Roman" w:hAnsi="Arial" w:cs="Arial"/>
                <w:color w:val="000000"/>
                <w:sz w:val="18"/>
                <w:szCs w:val="18"/>
                <w:lang w:eastAsia="es-ES"/>
              </w:rPr>
              <w:t>El Seboua</w:t>
            </w:r>
            <w:r w:rsidR="00645F95">
              <w:rPr>
                <w:rFonts w:ascii="Arial" w:eastAsia="Times New Roman" w:hAnsi="Arial" w:cs="Arial"/>
                <w:color w:val="000000"/>
                <w:sz w:val="18"/>
                <w:szCs w:val="18"/>
                <w:lang w:eastAsia="es-ES"/>
              </w:rPr>
              <w:t xml:space="preserve"> </w:t>
            </w:r>
          </w:p>
          <w:p w14:paraId="3216A4D2" w14:textId="59147389" w:rsidR="00D4076A" w:rsidRPr="00F915D0" w:rsidRDefault="0046232D" w:rsidP="00475546">
            <w:pPr>
              <w:ind w:left="1410" w:hanging="1410"/>
              <w:jc w:val="both"/>
              <w:rPr>
                <w:rFonts w:ascii="Arial" w:eastAsia="Times New Roman" w:hAnsi="Arial" w:cs="Arial"/>
                <w:color w:val="7030A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7F4ECF">
              <w:rPr>
                <w:rFonts w:ascii="Arial" w:eastAsia="Times New Roman" w:hAnsi="Arial" w:cs="Arial"/>
                <w:color w:val="7030A0"/>
                <w:sz w:val="18"/>
                <w:szCs w:val="18"/>
                <w:lang w:val="es-ES_tradnl" w:eastAsia="es-ES"/>
              </w:rPr>
              <w:t>Sábado</w:t>
            </w:r>
            <w:r w:rsidR="00F915D0">
              <w:rPr>
                <w:rFonts w:ascii="Arial" w:eastAsia="Times New Roman" w:hAnsi="Arial" w:cs="Arial"/>
                <w:color w:val="7030A0"/>
                <w:sz w:val="18"/>
                <w:szCs w:val="18"/>
                <w:lang w:val="es-ES_tradnl" w:eastAsia="es-ES"/>
              </w:rPr>
              <w:t>,</w:t>
            </w:r>
            <w:r w:rsidR="00986ADB">
              <w:rPr>
                <w:rFonts w:ascii="Arial" w:eastAsia="Times New Roman" w:hAnsi="Arial" w:cs="Arial"/>
                <w:color w:val="7030A0"/>
                <w:sz w:val="18"/>
                <w:szCs w:val="18"/>
                <w:lang w:val="es-ES_tradnl" w:eastAsia="es-ES"/>
              </w:rPr>
              <w:t xml:space="preserve"> </w:t>
            </w:r>
            <w:r w:rsidR="00CF56B1" w:rsidRPr="00F915D0">
              <w:rPr>
                <w:rFonts w:ascii="Arial" w:eastAsia="Times New Roman" w:hAnsi="Arial" w:cs="Arial"/>
                <w:color w:val="7030A0"/>
                <w:sz w:val="18"/>
                <w:szCs w:val="18"/>
                <w:lang w:val="es-ES_tradnl" w:eastAsia="es-ES"/>
              </w:rPr>
              <w:t xml:space="preserve">del </w:t>
            </w:r>
            <w:r w:rsidR="00643E6D">
              <w:rPr>
                <w:rFonts w:ascii="Arial" w:eastAsia="Times New Roman" w:hAnsi="Arial" w:cs="Arial"/>
                <w:color w:val="7030A0"/>
                <w:sz w:val="18"/>
                <w:szCs w:val="18"/>
                <w:lang w:val="es-ES_tradnl" w:eastAsia="es-ES"/>
              </w:rPr>
              <w:t xml:space="preserve">01 de </w:t>
            </w:r>
            <w:r w:rsidR="00933093">
              <w:rPr>
                <w:rFonts w:ascii="Arial" w:eastAsia="Times New Roman" w:hAnsi="Arial" w:cs="Arial"/>
                <w:color w:val="7030A0"/>
                <w:sz w:val="18"/>
                <w:szCs w:val="18"/>
                <w:lang w:val="es-ES_tradnl" w:eastAsia="es-ES"/>
              </w:rPr>
              <w:t>mayo</w:t>
            </w:r>
            <w:r w:rsidR="00643E6D">
              <w:rPr>
                <w:rFonts w:ascii="Arial" w:eastAsia="Times New Roman" w:hAnsi="Arial" w:cs="Arial"/>
                <w:color w:val="7030A0"/>
                <w:sz w:val="18"/>
                <w:szCs w:val="18"/>
                <w:lang w:val="es-ES_tradnl" w:eastAsia="es-ES"/>
              </w:rPr>
              <w:t xml:space="preserve"> al 30 de </w:t>
            </w:r>
            <w:r w:rsidR="00933093">
              <w:rPr>
                <w:rFonts w:ascii="Arial" w:eastAsia="Times New Roman" w:hAnsi="Arial" w:cs="Arial"/>
                <w:color w:val="7030A0"/>
                <w:sz w:val="18"/>
                <w:szCs w:val="18"/>
                <w:lang w:val="es-ES_tradnl" w:eastAsia="es-ES"/>
              </w:rPr>
              <w:t>septiembre</w:t>
            </w:r>
            <w:r w:rsidR="00643E6D">
              <w:rPr>
                <w:rFonts w:ascii="Arial" w:eastAsia="Times New Roman" w:hAnsi="Arial" w:cs="Arial"/>
                <w:color w:val="7030A0"/>
                <w:sz w:val="18"/>
                <w:szCs w:val="18"/>
                <w:lang w:val="es-ES_tradnl" w:eastAsia="es-ES"/>
              </w:rPr>
              <w:t xml:space="preserve"> de 2027</w:t>
            </w:r>
          </w:p>
          <w:p w14:paraId="29BDE395" w14:textId="77777777" w:rsidR="00475546" w:rsidRDefault="00475546" w:rsidP="00475546">
            <w:pPr>
              <w:ind w:left="1410" w:hanging="1410"/>
              <w:jc w:val="both"/>
              <w:rPr>
                <w:rFonts w:ascii="Arial" w:eastAsia="Times New Roman" w:hAnsi="Arial" w:cs="Arial"/>
                <w:color w:val="000000"/>
                <w:sz w:val="18"/>
                <w:szCs w:val="18"/>
                <w:lang w:val="es-ES_tradnl" w:eastAsia="es-ES"/>
              </w:rPr>
            </w:pPr>
            <w:r w:rsidRPr="00616D1E">
              <w:rPr>
                <w:rFonts w:ascii="Arial" w:eastAsia="Times New Roman" w:hAnsi="Arial" w:cs="Arial"/>
                <w:color w:val="C00000"/>
                <w:sz w:val="18"/>
                <w:szCs w:val="18"/>
                <w:lang w:val="es-ES_tradnl" w:eastAsia="es-ES"/>
              </w:rPr>
              <w:t xml:space="preserve">                            **Opera mínimo con 2 personas viajando juntas, *PVS, para Pasajero Viajando Solo, consultar suplementos</w:t>
            </w:r>
            <w:r w:rsidRPr="00475546">
              <w:rPr>
                <w:rFonts w:ascii="Arial" w:eastAsia="Times New Roman" w:hAnsi="Arial" w:cs="Arial"/>
                <w:color w:val="000000"/>
                <w:sz w:val="18"/>
                <w:szCs w:val="18"/>
                <w:lang w:val="es-ES_tradnl" w:eastAsia="es-ES"/>
              </w:rPr>
              <w:t>.</w:t>
            </w:r>
          </w:p>
          <w:p w14:paraId="74D0960E" w14:textId="77777777"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645F95">
              <w:rPr>
                <w:rFonts w:ascii="Arial" w:eastAsia="Times New Roman" w:hAnsi="Arial" w:cs="Arial"/>
                <w:color w:val="000000"/>
                <w:sz w:val="18"/>
                <w:szCs w:val="18"/>
                <w:lang w:val="es-ES_tradnl" w:eastAsia="es-ES"/>
              </w:rPr>
              <w:t>11</w:t>
            </w:r>
            <w:r w:rsidRPr="00C96F86">
              <w:rPr>
                <w:rFonts w:ascii="Arial" w:eastAsia="Times New Roman" w:hAnsi="Arial" w:cs="Arial"/>
                <w:color w:val="000000"/>
                <w:sz w:val="18"/>
                <w:szCs w:val="18"/>
                <w:lang w:val="es-ES_tradnl" w:eastAsia="es-ES"/>
              </w:rPr>
              <w:t xml:space="preserve"> días / </w:t>
            </w:r>
            <w:r w:rsidR="00645F95">
              <w:rPr>
                <w:rFonts w:ascii="Arial" w:eastAsia="Times New Roman" w:hAnsi="Arial" w:cs="Arial"/>
                <w:color w:val="000000"/>
                <w:sz w:val="18"/>
                <w:szCs w:val="18"/>
                <w:lang w:val="es-ES_tradnl" w:eastAsia="es-ES"/>
              </w:rPr>
              <w:t>10</w:t>
            </w:r>
            <w:r w:rsidRPr="00C96F86">
              <w:rPr>
                <w:rFonts w:ascii="Arial" w:eastAsia="Times New Roman" w:hAnsi="Arial" w:cs="Arial"/>
                <w:color w:val="000000"/>
                <w:sz w:val="18"/>
                <w:szCs w:val="18"/>
                <w:lang w:val="es-ES_tradnl" w:eastAsia="es-ES"/>
              </w:rPr>
              <w:t xml:space="preserve"> noches</w:t>
            </w:r>
          </w:p>
          <w:p w14:paraId="01198981" w14:textId="77777777" w:rsidR="0046232D" w:rsidRPr="00C96F86" w:rsidRDefault="0046232D" w:rsidP="00E52867">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645F95">
              <w:rPr>
                <w:rFonts w:ascii="Arial" w:eastAsia="Times New Roman" w:hAnsi="Arial" w:cs="Arial"/>
                <w:sz w:val="18"/>
                <w:szCs w:val="18"/>
                <w:lang w:val="es-ES_tradnl" w:eastAsia="es-ES"/>
              </w:rPr>
              <w:t>10</w:t>
            </w:r>
            <w:r w:rsidR="00475546" w:rsidRPr="00475546">
              <w:rPr>
                <w:rFonts w:ascii="Arial" w:eastAsia="Times New Roman" w:hAnsi="Arial" w:cs="Arial"/>
                <w:sz w:val="18"/>
                <w:szCs w:val="18"/>
                <w:lang w:val="es-ES_tradnl" w:eastAsia="es-ES"/>
              </w:rPr>
              <w:t xml:space="preserve"> desayunos</w:t>
            </w:r>
            <w:r w:rsidR="00204466">
              <w:rPr>
                <w:rFonts w:ascii="Arial" w:eastAsia="Times New Roman" w:hAnsi="Arial" w:cs="Arial"/>
                <w:sz w:val="18"/>
                <w:szCs w:val="18"/>
                <w:lang w:val="es-ES_tradnl" w:eastAsia="es-ES"/>
              </w:rPr>
              <w:t xml:space="preserve"> </w:t>
            </w:r>
            <w:r w:rsidR="00475546" w:rsidRPr="00475546">
              <w:rPr>
                <w:rFonts w:ascii="Arial" w:eastAsia="Times New Roman" w:hAnsi="Arial" w:cs="Arial"/>
                <w:sz w:val="18"/>
                <w:szCs w:val="18"/>
                <w:lang w:val="es-ES_tradnl" w:eastAsia="es-ES"/>
              </w:rPr>
              <w:t xml:space="preserve"> </w:t>
            </w:r>
          </w:p>
        </w:tc>
      </w:tr>
    </w:tbl>
    <w:p w14:paraId="273ABBF8" w14:textId="77777777" w:rsidR="0046232D" w:rsidRDefault="0046232D" w:rsidP="0046232D">
      <w:pPr>
        <w:spacing w:after="0" w:line="240" w:lineRule="auto"/>
        <w:jc w:val="both"/>
        <w:rPr>
          <w:rFonts w:ascii="Arial" w:eastAsia="Times New Roman" w:hAnsi="Arial" w:cs="Arial"/>
          <w:color w:val="000000"/>
          <w:sz w:val="6"/>
          <w:szCs w:val="30"/>
          <w:lang w:eastAsia="es-ES"/>
        </w:rPr>
      </w:pPr>
    </w:p>
    <w:p w14:paraId="6C662149" w14:textId="77777777" w:rsidR="007502A8" w:rsidRPr="007502A8" w:rsidRDefault="007502A8" w:rsidP="007502A8">
      <w:pPr>
        <w:spacing w:after="0" w:line="240" w:lineRule="auto"/>
        <w:jc w:val="center"/>
        <w:rPr>
          <w:rFonts w:ascii="Arial" w:eastAsia="Times New Roman" w:hAnsi="Arial" w:cs="Arial"/>
          <w:b/>
          <w:color w:val="0070C0"/>
          <w:sz w:val="18"/>
          <w:szCs w:val="18"/>
          <w:u w:val="single"/>
          <w:lang w:eastAsia="es-ES"/>
        </w:rPr>
      </w:pPr>
      <w:r w:rsidRPr="007502A8">
        <w:rPr>
          <w:rFonts w:ascii="Arial" w:eastAsia="Times New Roman" w:hAnsi="Arial" w:cs="Arial"/>
          <w:b/>
          <w:color w:val="0070C0"/>
          <w:sz w:val="18"/>
          <w:szCs w:val="18"/>
          <w:u w:val="single"/>
          <w:lang w:eastAsia="es-ES"/>
        </w:rPr>
        <w:t>ITINERARIO DE VIAJE:</w:t>
      </w:r>
    </w:p>
    <w:p w14:paraId="2517D3B9" w14:textId="77777777" w:rsidR="007502A8" w:rsidRDefault="007502A8" w:rsidP="007502A8">
      <w:pPr>
        <w:spacing w:after="0" w:line="240" w:lineRule="auto"/>
        <w:jc w:val="center"/>
        <w:rPr>
          <w:rFonts w:ascii="Arial" w:eastAsia="Times New Roman" w:hAnsi="Arial" w:cs="Arial"/>
          <w:b/>
          <w:color w:val="CC9900"/>
          <w:sz w:val="18"/>
          <w:szCs w:val="18"/>
          <w:u w:val="single"/>
          <w:lang w:eastAsia="es-ES"/>
        </w:rPr>
      </w:pPr>
    </w:p>
    <w:p w14:paraId="1E2230C2" w14:textId="77777777" w:rsidR="007502A8" w:rsidRPr="003D1712" w:rsidRDefault="007502A8" w:rsidP="007502A8">
      <w:pPr>
        <w:spacing w:after="0" w:line="240" w:lineRule="auto"/>
        <w:jc w:val="center"/>
        <w:rPr>
          <w:rFonts w:ascii="Arial" w:eastAsia="Times New Roman" w:hAnsi="Arial" w:cs="Arial"/>
          <w:b/>
          <w:color w:val="CC9900"/>
          <w:sz w:val="18"/>
          <w:szCs w:val="18"/>
          <w:u w:val="single"/>
          <w:lang w:eastAsia="es-ES"/>
        </w:rPr>
      </w:pPr>
      <w:r>
        <w:rPr>
          <w:noProof/>
        </w:rPr>
        <w:drawing>
          <wp:inline distT="0" distB="0" distL="0" distR="0" wp14:anchorId="781AE233" wp14:editId="3A64C7B9">
            <wp:extent cx="5040630" cy="1890395"/>
            <wp:effectExtent l="0" t="0" r="7620" b="0"/>
            <wp:docPr id="5" name="Imagen 5" descr="Nasser 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sser Lak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630" cy="1890395"/>
                    </a:xfrm>
                    <a:prstGeom prst="rect">
                      <a:avLst/>
                    </a:prstGeom>
                    <a:noFill/>
                    <a:ln>
                      <a:noFill/>
                    </a:ln>
                  </pic:spPr>
                </pic:pic>
              </a:graphicData>
            </a:graphic>
          </wp:inline>
        </w:drawing>
      </w:r>
    </w:p>
    <w:p w14:paraId="20B54012" w14:textId="77777777" w:rsidR="007502A8" w:rsidRPr="00DF30E5" w:rsidRDefault="007502A8" w:rsidP="007502A8">
      <w:pPr>
        <w:spacing w:after="0" w:line="240" w:lineRule="auto"/>
        <w:jc w:val="center"/>
        <w:rPr>
          <w:rFonts w:ascii="Arial" w:eastAsia="Times New Roman" w:hAnsi="Arial" w:cs="Arial"/>
          <w:color w:val="000000"/>
          <w:sz w:val="12"/>
          <w:szCs w:val="26"/>
          <w:lang w:val="es-ES_tradnl" w:eastAsia="es-ES"/>
        </w:rPr>
      </w:pPr>
    </w:p>
    <w:p w14:paraId="6467B1DA"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01 </w:t>
      </w:r>
      <w:r w:rsidRPr="007502A8">
        <w:rPr>
          <w:rFonts w:ascii="Arial" w:hAnsi="Arial" w:cs="Arial"/>
          <w:b/>
          <w:color w:val="0070C0"/>
          <w:sz w:val="18"/>
          <w:szCs w:val="18"/>
          <w:lang w:val="es-ES" w:eastAsia="es-ES"/>
        </w:rPr>
        <w:tab/>
        <w:t xml:space="preserve">El Cairo </w:t>
      </w:r>
    </w:p>
    <w:p w14:paraId="791EE4B0"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Llegada al Aeropuerto Internacional de El Cairo, asistencia de habla hispana en el aeropuerto por parte de nuestro representante antes del control de pasaportes. Traslado al hotel y alojamiento.</w:t>
      </w:r>
    </w:p>
    <w:p w14:paraId="313834BE"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59264" behindDoc="1" locked="0" layoutInCell="1" allowOverlap="1" wp14:anchorId="474ECE29" wp14:editId="3547DF73">
            <wp:simplePos x="0" y="0"/>
            <wp:positionH relativeFrom="column">
              <wp:posOffset>1270</wp:posOffset>
            </wp:positionH>
            <wp:positionV relativeFrom="paragraph">
              <wp:posOffset>131445</wp:posOffset>
            </wp:positionV>
            <wp:extent cx="1962150" cy="1304925"/>
            <wp:effectExtent l="0" t="0" r="0" b="9525"/>
            <wp:wrapTight wrapText="bothSides">
              <wp:wrapPolygon edited="0">
                <wp:start x="0" y="0"/>
                <wp:lineTo x="0" y="21442"/>
                <wp:lineTo x="21390" y="21442"/>
                <wp:lineTo x="21390" y="0"/>
                <wp:lineTo x="0" y="0"/>
              </wp:wrapPolygon>
            </wp:wrapTight>
            <wp:docPr id="3" name="Imagen 3" descr="Pirámides de Egipt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rámides de Egipto - Wikipedia, la enciclopedia lib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2150"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4C19CA"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Día 02: El Cairo</w:t>
      </w:r>
    </w:p>
    <w:p w14:paraId="06864024"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Desayuno en el hotel. Salida para realizar la visita incluida a las Tres Pirámides de Guiza; Keops, Kefrén y Micerinos, a la Eterna Esfinge y al Templo del Valle de Kefrén "no incluye entrada al interior de una Pirámide". Tarde libre, una visita opcional a la Necrópolis de Saqqara y la Ciudad de Menfis, Capital del Imperio Antiguo. Por la noche, una visita opcional al Espectáculo de Luz y Sonido en las Pirámides de Guiza. Regreso al hotel y alojamiento.</w:t>
      </w:r>
    </w:p>
    <w:p w14:paraId="67574BD0"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1B04673F"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Día 03: El Cairo / Luxor</w:t>
      </w:r>
    </w:p>
    <w:p w14:paraId="12F998F5"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 xml:space="preserve">Desayuno en el hotel. Día libe, O se puede volar directo a Luxor por la mañana, posibilidad de realizar la visita opcional de día completo a la ciudad de El Cairo: El Museo Egipcio de Arte Faraónico, la Ciudadela de Saladino con su Mezquita de Alabastro de Muhammad Ali, el Bazar de Khan el Khalili y el Barrio Copto. Por la tarde, traslado al Aeropuerto Internacional de El Cairo, un vuelo doméstico con destino a Luxor. Llegada y traslado al Barco. Cena y noche a bordo. </w:t>
      </w:r>
    </w:p>
    <w:p w14:paraId="0C6DA3E8"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6535B7E5"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Día 04: Luxor / Esna / Edfu</w:t>
      </w:r>
    </w:p>
    <w:p w14:paraId="58DCCA5F"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(Pensión Completa) Una visita al Banco Este en Luxor; a los Templos de Luxor y Karnak. Una visita al Banco Oeste en Luxor; a la Necrópolis de Tebas; al Valle de los Reyes, al Templo Funerario de la Reina Hatshepsut conocido como el Deir el Bahari, y a los Colosos de Memnon. A la hora prevista zarparemos hacia Esna. Cruzaremos la Esclusa de Esna y continuaremos la navegación hacia Edfu. Noche a bordo.</w:t>
      </w:r>
    </w:p>
    <w:p w14:paraId="294C73DB"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 xml:space="preserve"> </w:t>
      </w:r>
    </w:p>
    <w:p w14:paraId="75056E20"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05: Edfu / Kom Ombo / Asuán </w:t>
      </w:r>
    </w:p>
    <w:p w14:paraId="6C5EAC19"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 xml:space="preserve">(Pensión Completa) Llegada a Edfu y una visita al Templo de Edfu dedicado al dios Horus. Navegación hacia Kom Ombo. Llegada a Kom Ombo y una visita al Templo de Kom Ombo el único dedicado a dos divinidades: El dios Sobek con cabeza de cocodrilo y el dios Haroeris con cabeza de halcón. Navegación hacia Asuán. Noche a bordo. </w:t>
      </w:r>
    </w:p>
    <w:p w14:paraId="06FD1945" w14:textId="77777777" w:rsidR="007502A8" w:rsidRDefault="007502A8" w:rsidP="007502A8">
      <w:pPr>
        <w:pStyle w:val="Sinespaciado"/>
        <w:jc w:val="both"/>
        <w:rPr>
          <w:rFonts w:ascii="Arial" w:hAnsi="Arial" w:cs="Arial"/>
          <w:color w:val="262626" w:themeColor="text1" w:themeTint="D9"/>
          <w:sz w:val="18"/>
          <w:szCs w:val="18"/>
          <w:lang w:val="es-ES" w:eastAsia="es-ES"/>
        </w:rPr>
      </w:pPr>
    </w:p>
    <w:p w14:paraId="36BF2BFB" w14:textId="77777777" w:rsidR="007502A8" w:rsidRDefault="007502A8" w:rsidP="007502A8">
      <w:pPr>
        <w:pStyle w:val="Sinespaciado"/>
        <w:jc w:val="both"/>
        <w:rPr>
          <w:rFonts w:ascii="Arial" w:hAnsi="Arial" w:cs="Arial"/>
          <w:color w:val="262626" w:themeColor="text1" w:themeTint="D9"/>
          <w:sz w:val="18"/>
          <w:szCs w:val="18"/>
          <w:lang w:val="es-ES" w:eastAsia="es-ES"/>
        </w:rPr>
      </w:pPr>
    </w:p>
    <w:p w14:paraId="2D8B99DD"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06: Asuán </w:t>
      </w:r>
    </w:p>
    <w:p w14:paraId="5F9A72F9"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 xml:space="preserve">(Pensión Completa) Por la mañana, se emprenderá un paseo en una Faluca por el Río Nilo (típicos veleros egipcios) para admirar desde la faluca una panorámica del Mausoleo del Agha Khan, de la Isla Elefantina y del Jardín Botánico. A continuación, una visita a la Alta Presa de Asuán y al Templo de Filae. Noche a bordo. </w:t>
      </w:r>
    </w:p>
    <w:p w14:paraId="4339A36F"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153F9F29"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07: Asuán / Abu Simbel </w:t>
      </w:r>
    </w:p>
    <w:p w14:paraId="44C9A676"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Desayuno y desembarque. Traslado por carretera hacia Abu Simbel. Llegada al barco. Embarque en el crucero del Lago Nasser y almuerzo a bordo. Por la tarde, una visita a los Templos de Abu Simbel. Por la noche, asistiremos al Espectáculo de Luz y Sonido en los Templos de Abu Simbel. Cena y noche a bordo.</w:t>
      </w:r>
    </w:p>
    <w:p w14:paraId="0703CA0C"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376AE548"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noProof/>
          <w:color w:val="0070C0"/>
        </w:rPr>
        <w:drawing>
          <wp:anchor distT="0" distB="0" distL="114300" distR="114300" simplePos="0" relativeHeight="251660288" behindDoc="1" locked="0" layoutInCell="1" allowOverlap="1" wp14:anchorId="21540F7A" wp14:editId="30E286D9">
            <wp:simplePos x="0" y="0"/>
            <wp:positionH relativeFrom="column">
              <wp:posOffset>2668588</wp:posOffset>
            </wp:positionH>
            <wp:positionV relativeFrom="paragraph">
              <wp:posOffset>55245</wp:posOffset>
            </wp:positionV>
            <wp:extent cx="2320925" cy="1594485"/>
            <wp:effectExtent l="0" t="0" r="3175" b="5715"/>
            <wp:wrapTight wrapText="bothSides">
              <wp:wrapPolygon edited="0">
                <wp:start x="0" y="0"/>
                <wp:lineTo x="0" y="21419"/>
                <wp:lineTo x="21452" y="21419"/>
                <wp:lineTo x="21452" y="0"/>
                <wp:lineTo x="0" y="0"/>
              </wp:wrapPolygon>
            </wp:wrapTight>
            <wp:docPr id="4" name="Imagen 4" descr="Qasr Ibrim: The Nubian Temple and Cita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asr Ibrim: The Nubian Temple and Citade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20925"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02A8">
        <w:rPr>
          <w:rFonts w:ascii="Arial" w:hAnsi="Arial" w:cs="Arial"/>
          <w:b/>
          <w:color w:val="0070C0"/>
          <w:sz w:val="18"/>
          <w:szCs w:val="18"/>
          <w:lang w:val="es-ES" w:eastAsia="es-ES"/>
        </w:rPr>
        <w:t xml:space="preserve">Día 08: Kasr Ibrim / Wadi El Seboua </w:t>
      </w:r>
    </w:p>
    <w:p w14:paraId="1AEADA78"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(Pensión Completa) De madrugada contemplaremos desde la cubierta la Fortaleza Faraónica de Kasr Ibrim. Por la tarde, una visita al Templo Nubio de Amada y a la Tumba de Pennut. Navegación hacia Wadi El Seboua y noche a bordo.</w:t>
      </w:r>
    </w:p>
    <w:p w14:paraId="3ECBE2DE"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2ECB3E1C"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09: Wadi El Seboua / Asuán                            </w:t>
      </w:r>
    </w:p>
    <w:p w14:paraId="461A7B62"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(Pensión Completa) Una visita a los Templos de Wadi El Seboua, al Templo de Dakka y al Templo Grecorromano de Meharakka. Navegación hacia Asuán y noche a bordo.</w:t>
      </w:r>
    </w:p>
    <w:p w14:paraId="00FC35D3"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66A97D3F"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Día 10: Asuán / El Cairo</w:t>
      </w:r>
    </w:p>
    <w:p w14:paraId="0F36D06E"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r w:rsidRPr="007F4ECF">
        <w:rPr>
          <w:rFonts w:ascii="Arial" w:hAnsi="Arial" w:cs="Arial"/>
          <w:color w:val="262626" w:themeColor="text1" w:themeTint="D9"/>
          <w:sz w:val="18"/>
          <w:szCs w:val="18"/>
          <w:lang w:val="es-ES" w:eastAsia="es-ES"/>
        </w:rPr>
        <w:t>Desayuno y desembarque. Una visita al Templo de Kalabsha, al Templo de Beit El-Wali y al Quiosco de Kertassi. A la hora prevista traslado al Aeropuerto Internacional de Asuán y un vuelo doméstico hacia El Cairo. Llegada a El Cairo. Traslado al hotel. Por la noche, visita opcional de Cena Buffet con Espectáculo en un barco por el Río Nilo. Regreso al hotel y alojamiento.</w:t>
      </w:r>
    </w:p>
    <w:p w14:paraId="44E6B22D" w14:textId="77777777" w:rsidR="007502A8" w:rsidRPr="007F4ECF" w:rsidRDefault="007502A8" w:rsidP="007502A8">
      <w:pPr>
        <w:pStyle w:val="Sinespaciado"/>
        <w:jc w:val="both"/>
        <w:rPr>
          <w:rFonts w:ascii="Arial" w:hAnsi="Arial" w:cs="Arial"/>
          <w:color w:val="262626" w:themeColor="text1" w:themeTint="D9"/>
          <w:sz w:val="18"/>
          <w:szCs w:val="18"/>
          <w:lang w:val="es-ES" w:eastAsia="es-ES"/>
        </w:rPr>
      </w:pPr>
    </w:p>
    <w:p w14:paraId="614E3440" w14:textId="77777777" w:rsidR="007502A8" w:rsidRPr="007502A8" w:rsidRDefault="007502A8" w:rsidP="007502A8">
      <w:pPr>
        <w:pStyle w:val="Sinespaciado"/>
        <w:jc w:val="both"/>
        <w:rPr>
          <w:rFonts w:ascii="Arial" w:hAnsi="Arial" w:cs="Arial"/>
          <w:b/>
          <w:color w:val="0070C0"/>
          <w:sz w:val="18"/>
          <w:szCs w:val="18"/>
          <w:lang w:val="es-ES" w:eastAsia="es-ES"/>
        </w:rPr>
      </w:pPr>
      <w:r w:rsidRPr="007502A8">
        <w:rPr>
          <w:rFonts w:ascii="Arial" w:hAnsi="Arial" w:cs="Arial"/>
          <w:b/>
          <w:color w:val="0070C0"/>
          <w:sz w:val="18"/>
          <w:szCs w:val="18"/>
          <w:lang w:val="es-ES" w:eastAsia="es-ES"/>
        </w:rPr>
        <w:t xml:space="preserve">Día 11: El Cairo </w:t>
      </w:r>
    </w:p>
    <w:p w14:paraId="1037552B" w14:textId="77777777" w:rsidR="007502A8" w:rsidRDefault="007502A8" w:rsidP="007502A8">
      <w:pPr>
        <w:pStyle w:val="Sinespaciado"/>
        <w:jc w:val="both"/>
        <w:rPr>
          <w:rFonts w:ascii="Arial" w:hAnsi="Arial" w:cs="Arial"/>
          <w:b/>
          <w:color w:val="0070C0"/>
          <w:sz w:val="18"/>
          <w:szCs w:val="18"/>
          <w:lang w:val="es-ES_tradnl" w:eastAsia="es-ES"/>
        </w:rPr>
      </w:pPr>
      <w:r w:rsidRPr="007F4ECF">
        <w:rPr>
          <w:rFonts w:ascii="Arial" w:hAnsi="Arial" w:cs="Arial"/>
          <w:color w:val="262626" w:themeColor="text1" w:themeTint="D9"/>
          <w:sz w:val="18"/>
          <w:szCs w:val="18"/>
          <w:lang w:val="es-ES" w:eastAsia="es-ES"/>
        </w:rPr>
        <w:t>Desayuno en el hotel. A la hora prevista traslado al Aeropuerto Internacional de El Cairo, asistencia de habla hispana por parte de nuestro representante.</w:t>
      </w:r>
      <w:r w:rsidRPr="002C365D">
        <w:rPr>
          <w:rFonts w:ascii="Arial" w:hAnsi="Arial" w:cs="Arial"/>
          <w:color w:val="262626" w:themeColor="text1" w:themeTint="D9"/>
          <w:sz w:val="18"/>
          <w:szCs w:val="18"/>
          <w:lang w:val="es-ES" w:eastAsia="es-ES"/>
        </w:rPr>
        <w:t xml:space="preserve"> </w:t>
      </w:r>
    </w:p>
    <w:p w14:paraId="35CB04E6" w14:textId="77777777" w:rsidR="007502A8" w:rsidRDefault="007502A8" w:rsidP="007502A8">
      <w:pPr>
        <w:pStyle w:val="Sinespaciado"/>
        <w:ind w:left="4956" w:firstLine="708"/>
        <w:jc w:val="right"/>
        <w:rPr>
          <w:rFonts w:ascii="Arial" w:hAnsi="Arial" w:cs="Arial"/>
          <w:b/>
          <w:color w:val="0070C0"/>
          <w:sz w:val="18"/>
          <w:szCs w:val="18"/>
          <w:lang w:val="es-ES_tradnl" w:eastAsia="es-ES"/>
        </w:rPr>
      </w:pPr>
    </w:p>
    <w:p w14:paraId="4887C0D3" w14:textId="77777777" w:rsidR="007502A8" w:rsidRDefault="007502A8" w:rsidP="007502A8">
      <w:pPr>
        <w:pStyle w:val="Sinespaciado"/>
        <w:ind w:left="4956" w:firstLine="708"/>
        <w:jc w:val="right"/>
        <w:rPr>
          <w:rFonts w:ascii="Arial" w:hAnsi="Arial" w:cs="Arial"/>
          <w:b/>
          <w:color w:val="0070C0"/>
          <w:sz w:val="18"/>
          <w:szCs w:val="18"/>
          <w:lang w:val="es-ES_tradnl" w:eastAsia="es-ES"/>
        </w:rPr>
      </w:pPr>
    </w:p>
    <w:p w14:paraId="1AFD2D41" w14:textId="77777777" w:rsidR="007502A8" w:rsidRDefault="007502A8" w:rsidP="007502A8">
      <w:pPr>
        <w:pStyle w:val="Sinespaciado"/>
        <w:ind w:left="4956" w:firstLine="708"/>
        <w:jc w:val="right"/>
        <w:rPr>
          <w:rFonts w:ascii="Arial" w:hAnsi="Arial" w:cs="Arial"/>
          <w:b/>
          <w:color w:val="0070C0"/>
          <w:sz w:val="18"/>
          <w:szCs w:val="18"/>
          <w:lang w:val="es-ES_tradnl" w:eastAsia="es-ES"/>
        </w:rPr>
      </w:pPr>
    </w:p>
    <w:p w14:paraId="56BCA1C1" w14:textId="7DBDDED7" w:rsidR="00FC461D" w:rsidRPr="007502A8" w:rsidRDefault="007502A8" w:rsidP="007502A8">
      <w:pPr>
        <w:pStyle w:val="Sinespaciado"/>
        <w:ind w:left="4956" w:firstLine="708"/>
        <w:jc w:val="right"/>
        <w:rPr>
          <w:rFonts w:ascii="Arial" w:hAnsi="Arial" w:cs="Arial"/>
          <w:b/>
          <w:color w:val="0070C0"/>
          <w:sz w:val="18"/>
          <w:szCs w:val="18"/>
          <w:lang w:val="es-ES_tradnl" w:eastAsia="es-ES"/>
        </w:rPr>
      </w:pPr>
      <w:r w:rsidRPr="007502A8">
        <w:rPr>
          <w:rFonts w:ascii="Arial" w:hAnsi="Arial" w:cs="Arial"/>
          <w:b/>
          <w:color w:val="0070C0"/>
          <w:sz w:val="18"/>
          <w:szCs w:val="18"/>
          <w:lang w:val="es-ES_tradnl" w:eastAsia="es-ES"/>
        </w:rPr>
        <w:t>FIN DE LOS SERVICIOS.</w:t>
      </w:r>
    </w:p>
    <w:p w14:paraId="1D96583C" w14:textId="77777777" w:rsidR="00FC461D" w:rsidRDefault="00FC461D" w:rsidP="00FC461D">
      <w:pPr>
        <w:spacing w:after="0" w:line="240" w:lineRule="auto"/>
        <w:rPr>
          <w:rFonts w:ascii="Arial" w:eastAsia="Times New Roman" w:hAnsi="Arial" w:cs="Arial"/>
          <w:b/>
          <w:color w:val="E36C0A" w:themeColor="accent6" w:themeShade="BF"/>
          <w:sz w:val="18"/>
          <w:szCs w:val="18"/>
          <w:u w:val="single"/>
          <w:lang w:val="es-PE" w:eastAsia="es-ES"/>
        </w:rPr>
      </w:pPr>
    </w:p>
    <w:p w14:paraId="2BC3B796" w14:textId="77777777"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0E66BB67" w14:textId="77777777"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163023F4" w14:textId="77777777" w:rsidR="00FC461D" w:rsidRDefault="008F72F0" w:rsidP="00FC461D">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HOTELES PREVISTOS O SIMILARES</w:t>
      </w:r>
      <w:r w:rsidR="00FC461D">
        <w:rPr>
          <w:rFonts w:ascii="Arial" w:eastAsia="Times New Roman" w:hAnsi="Arial" w:cs="Arial"/>
          <w:b/>
          <w:color w:val="0070C0"/>
          <w:sz w:val="18"/>
          <w:szCs w:val="18"/>
          <w:u w:val="single"/>
          <w:lang w:val="es-ES_tradnl" w:eastAsia="es-ES"/>
        </w:rPr>
        <w:t xml:space="preserve">:  </w:t>
      </w:r>
    </w:p>
    <w:p w14:paraId="4FE010B2" w14:textId="77777777" w:rsidR="00512FF6" w:rsidRDefault="00512FF6" w:rsidP="00FC461D">
      <w:pPr>
        <w:spacing w:after="0" w:line="240" w:lineRule="auto"/>
        <w:rPr>
          <w:rFonts w:ascii="Arial" w:eastAsia="Times New Roman" w:hAnsi="Arial" w:cs="Arial"/>
          <w:b/>
          <w:color w:val="0070C0"/>
          <w:sz w:val="18"/>
          <w:szCs w:val="18"/>
          <w:u w:val="single"/>
          <w:lang w:val="es-ES_tradnl" w:eastAsia="es-ES"/>
        </w:rPr>
      </w:pPr>
    </w:p>
    <w:p w14:paraId="61ED5A53" w14:textId="77777777" w:rsidR="007F4ECF" w:rsidRDefault="007F4ECF" w:rsidP="00FC461D">
      <w:pPr>
        <w:spacing w:after="0" w:line="240" w:lineRule="auto"/>
        <w:rPr>
          <w:rFonts w:ascii="Arial" w:eastAsia="Times New Roman" w:hAnsi="Arial" w:cs="Arial"/>
          <w:b/>
          <w:color w:val="0070C0"/>
          <w:sz w:val="18"/>
          <w:szCs w:val="18"/>
          <w:u w:val="single"/>
          <w:lang w:val="es-ES_tradnl" w:eastAsia="es-ES"/>
        </w:rPr>
      </w:pPr>
    </w:p>
    <w:tbl>
      <w:tblPr>
        <w:tblStyle w:val="Cuadrculamedia1-nfasis6"/>
        <w:tblW w:w="7965"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370"/>
        <w:gridCol w:w="2188"/>
        <w:gridCol w:w="2186"/>
        <w:gridCol w:w="2221"/>
      </w:tblGrid>
      <w:tr w:rsidR="007C4C0B" w14:paraId="4AABFA87" w14:textId="77777777" w:rsidTr="00616D1E">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69AEFDF0" w14:textId="77777777" w:rsidR="007C4C0B" w:rsidRDefault="00616D1E" w:rsidP="003B70C9">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themeFill="background1" w:themeFillShade="A6"/>
            <w:vAlign w:val="center"/>
            <w:hideMark/>
          </w:tcPr>
          <w:p w14:paraId="7950CD94" w14:textId="77777777" w:rsidR="007C4C0B" w:rsidRDefault="00616D1E" w:rsidP="003B70C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PRIMERA</w:t>
            </w:r>
          </w:p>
        </w:tc>
        <w:tc>
          <w:tcPr>
            <w:tcW w:w="2186" w:type="dxa"/>
            <w:tcBorders>
              <w:top w:val="single" w:sz="8" w:space="0" w:color="28AC04"/>
              <w:left w:val="single" w:sz="8" w:space="0" w:color="28AC04"/>
              <w:bottom w:val="single" w:sz="8" w:space="0" w:color="28AC04"/>
              <w:right w:val="single" w:sz="8" w:space="0" w:color="28AC04"/>
            </w:tcBorders>
            <w:shd w:val="clear" w:color="auto" w:fill="F79646" w:themeFill="accent6"/>
            <w:vAlign w:val="center"/>
          </w:tcPr>
          <w:p w14:paraId="2BEBAE76" w14:textId="77777777" w:rsidR="007C4C0B" w:rsidRDefault="00616D1E" w:rsidP="00EA457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PRIMERA SUPERIOR </w:t>
            </w:r>
          </w:p>
        </w:tc>
        <w:tc>
          <w:tcPr>
            <w:tcW w:w="2221"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0B90BCE9" w14:textId="77777777" w:rsidR="007C4C0B" w:rsidRDefault="00616D1E" w:rsidP="00EA457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SUPERIOR </w:t>
            </w:r>
          </w:p>
        </w:tc>
      </w:tr>
      <w:tr w:rsidR="007C4C0B" w14:paraId="678EAEAB" w14:textId="77777777" w:rsidTr="00AC785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42B6FC9D" w14:textId="77777777" w:rsidR="007C4C0B" w:rsidRPr="00AC7853" w:rsidRDefault="007951EE">
            <w:pPr>
              <w:jc w:val="center"/>
              <w:rPr>
                <w:rFonts w:asciiTheme="minorBidi" w:hAnsiTheme="minorBidi"/>
                <w:sz w:val="18"/>
                <w:szCs w:val="18"/>
                <w:lang w:val="tr-TR"/>
              </w:rPr>
            </w:pPr>
            <w:r>
              <w:rPr>
                <w:rFonts w:asciiTheme="minorBidi" w:hAnsiTheme="minorBidi"/>
                <w:bCs w:val="0"/>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105D846" w14:textId="77777777" w:rsidR="00616D1E" w:rsidRPr="00616D1E" w:rsidRDefault="00616D1E" w:rsidP="00616D1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616D1E">
              <w:rPr>
                <w:rFonts w:asciiTheme="minorBidi" w:hAnsiTheme="minorBidi"/>
                <w:sz w:val="18"/>
                <w:szCs w:val="18"/>
              </w:rPr>
              <w:t xml:space="preserve">Cairo pyramids </w:t>
            </w:r>
            <w:r>
              <w:rPr>
                <w:rFonts w:asciiTheme="minorBidi" w:hAnsiTheme="minorBidi"/>
                <w:sz w:val="18"/>
                <w:szCs w:val="18"/>
              </w:rPr>
              <w:t xml:space="preserve">// </w:t>
            </w:r>
          </w:p>
          <w:p w14:paraId="5846A29C" w14:textId="77777777" w:rsidR="007C4C0B" w:rsidRDefault="00616D1E" w:rsidP="00616D1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r w:rsidRPr="00616D1E">
              <w:rPr>
                <w:rFonts w:asciiTheme="minorBidi" w:hAnsiTheme="minorBidi"/>
                <w:sz w:val="18"/>
                <w:szCs w:val="18"/>
              </w:rPr>
              <w:t>Barceló Pyramids</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28D928D2" w14:textId="77777777" w:rsidR="007951EE" w:rsidRPr="007951EE"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 xml:space="preserve">Azal pyramids </w:t>
            </w:r>
            <w:r>
              <w:rPr>
                <w:rFonts w:asciiTheme="minorBidi" w:hAnsiTheme="minorBidi"/>
                <w:sz w:val="18"/>
                <w:szCs w:val="18"/>
              </w:rPr>
              <w:t xml:space="preserve">// </w:t>
            </w:r>
          </w:p>
          <w:p w14:paraId="2DFFBFAE" w14:textId="77777777" w:rsidR="007C4C0B"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r w:rsidRPr="007951EE">
              <w:rPr>
                <w:rFonts w:asciiTheme="minorBidi" w:hAnsiTheme="minorBidi"/>
                <w:sz w:val="18"/>
                <w:szCs w:val="18"/>
              </w:rPr>
              <w:t>Ramses Hilton</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47694350" w14:textId="77777777" w:rsidR="007951EE"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 xml:space="preserve">Conrad Cairo </w:t>
            </w:r>
            <w:r>
              <w:rPr>
                <w:rFonts w:asciiTheme="minorBidi" w:hAnsiTheme="minorBidi"/>
                <w:sz w:val="18"/>
                <w:szCs w:val="18"/>
              </w:rPr>
              <w:t xml:space="preserve">// </w:t>
            </w:r>
          </w:p>
          <w:p w14:paraId="2C482A62" w14:textId="77777777" w:rsidR="007C4C0B" w:rsidRDefault="007951EE" w:rsidP="007951EE">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GB"/>
              </w:rPr>
            </w:pPr>
            <w:r w:rsidRPr="007951EE">
              <w:rPr>
                <w:rFonts w:asciiTheme="minorBidi" w:hAnsiTheme="minorBidi"/>
                <w:sz w:val="18"/>
                <w:szCs w:val="18"/>
              </w:rPr>
              <w:t>Hayat regency</w:t>
            </w:r>
          </w:p>
        </w:tc>
      </w:tr>
      <w:tr w:rsidR="007951EE" w14:paraId="5A05F62A" w14:textId="77777777" w:rsidTr="00AC7853">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7CFB162" w14:textId="77777777" w:rsidR="007951EE" w:rsidRDefault="007951EE">
            <w:pPr>
              <w:jc w:val="center"/>
              <w:rPr>
                <w:rFonts w:asciiTheme="minorBidi" w:hAnsiTheme="minorBidi"/>
                <w:bCs w:val="0"/>
                <w:sz w:val="18"/>
                <w:szCs w:val="18"/>
              </w:rPr>
            </w:pPr>
            <w:r>
              <w:rPr>
                <w:rFonts w:asciiTheme="minorBidi" w:hAnsiTheme="minorBidi"/>
                <w:bCs w:val="0"/>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25D4DF95" w14:textId="77777777" w:rsidR="007951EE" w:rsidRPr="00F915D0"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 xml:space="preserve">M/S Beau solei // </w:t>
            </w:r>
          </w:p>
          <w:p w14:paraId="72922EF1" w14:textId="77777777" w:rsidR="007951EE" w:rsidRPr="00F915D0"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M/S Nile Ruby</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D1FCF41" w14:textId="77777777" w:rsidR="007951EE" w:rsidRPr="00F915D0"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M/S Nile marquise //</w:t>
            </w:r>
          </w:p>
          <w:p w14:paraId="785EEC9E" w14:textId="77777777" w:rsidR="007951EE" w:rsidRPr="00F915D0"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M/S Monica</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CA85AEA" w14:textId="77777777" w:rsidR="007951EE" w:rsidRPr="00F915D0"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M/S Blue shadow I //</w:t>
            </w:r>
          </w:p>
          <w:p w14:paraId="11B4A40B" w14:textId="77777777" w:rsidR="007951EE" w:rsidRPr="007C4C0B" w:rsidRDefault="007951EE" w:rsidP="007951EE">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7951EE">
              <w:rPr>
                <w:rFonts w:asciiTheme="minorBidi" w:hAnsiTheme="minorBidi"/>
                <w:sz w:val="18"/>
                <w:szCs w:val="18"/>
              </w:rPr>
              <w:t>Ms Blue shadow II</w:t>
            </w:r>
          </w:p>
        </w:tc>
      </w:tr>
      <w:tr w:rsidR="00645F95" w:rsidRPr="00665513" w14:paraId="7ED1FB2B" w14:textId="77777777" w:rsidTr="00AC785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1C17DA1" w14:textId="77777777" w:rsidR="00645F95" w:rsidRDefault="007F4ECF">
            <w:pPr>
              <w:jc w:val="center"/>
              <w:rPr>
                <w:rFonts w:asciiTheme="minorBidi" w:hAnsiTheme="minorBidi"/>
                <w:sz w:val="18"/>
                <w:szCs w:val="18"/>
              </w:rPr>
            </w:pPr>
            <w:r>
              <w:rPr>
                <w:rFonts w:asciiTheme="minorBidi" w:hAnsiTheme="minorBidi"/>
                <w:sz w:val="18"/>
                <w:szCs w:val="18"/>
              </w:rPr>
              <w:t xml:space="preserve">Crucero por el Lago Nasser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6FD5131" w14:textId="77777777" w:rsidR="00645F95" w:rsidRPr="00F915D0" w:rsidRDefault="007F4ECF" w:rsidP="00645F9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Mövenpick M/S Prince Abbas</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1F20BE7D" w14:textId="77777777" w:rsidR="00645F95" w:rsidRPr="00F915D0" w:rsidRDefault="007F4ECF" w:rsidP="007F4ECF">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Mövenpick M/S Prince Abbas</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46387449" w14:textId="77777777" w:rsidR="00645F95" w:rsidRPr="00F915D0" w:rsidRDefault="007F4ECF" w:rsidP="00645F9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US"/>
              </w:rPr>
            </w:pPr>
            <w:r w:rsidRPr="00F915D0">
              <w:rPr>
                <w:rFonts w:asciiTheme="minorBidi" w:hAnsiTheme="minorBidi"/>
                <w:sz w:val="18"/>
                <w:szCs w:val="18"/>
                <w:lang w:val="en-US"/>
              </w:rPr>
              <w:t>Mövenpick M/S Prince Abbas</w:t>
            </w:r>
          </w:p>
        </w:tc>
      </w:tr>
    </w:tbl>
    <w:p w14:paraId="589D9AFA" w14:textId="77777777" w:rsidR="002C43DF" w:rsidRPr="00F915D0" w:rsidRDefault="002C43DF" w:rsidP="00FC461D">
      <w:pPr>
        <w:spacing w:after="0" w:line="240" w:lineRule="auto"/>
        <w:rPr>
          <w:rFonts w:ascii="Arial" w:eastAsia="Times New Roman" w:hAnsi="Arial" w:cs="Arial"/>
          <w:b/>
          <w:color w:val="0070C0"/>
          <w:sz w:val="18"/>
          <w:szCs w:val="18"/>
          <w:u w:val="single"/>
          <w:lang w:val="en-US" w:eastAsia="es-ES"/>
        </w:rPr>
      </w:pPr>
    </w:p>
    <w:p w14:paraId="314F5A7D" w14:textId="77777777" w:rsidR="0075707E" w:rsidRPr="0016520B" w:rsidRDefault="0075707E" w:rsidP="0075707E">
      <w:pPr>
        <w:spacing w:after="0" w:line="240" w:lineRule="auto"/>
        <w:jc w:val="both"/>
        <w:rPr>
          <w:rFonts w:ascii="Arial" w:eastAsia="Arial" w:hAnsi="Arial" w:cs="Arial"/>
          <w:b/>
          <w:i/>
          <w:color w:val="000000"/>
          <w:sz w:val="18"/>
          <w:szCs w:val="18"/>
          <w:u w:val="single"/>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4C4F35F1" w14:textId="77777777" w:rsidR="0075707E" w:rsidRDefault="0075707E" w:rsidP="00FC461D">
      <w:pPr>
        <w:spacing w:after="0" w:line="240" w:lineRule="auto"/>
        <w:jc w:val="both"/>
        <w:rPr>
          <w:rFonts w:ascii="Arial" w:eastAsia="Times New Roman" w:hAnsi="Arial" w:cs="Arial"/>
          <w:b/>
          <w:color w:val="000000" w:themeColor="text1"/>
          <w:sz w:val="17"/>
          <w:szCs w:val="17"/>
          <w:lang w:val="es-ES_tradnl" w:eastAsia="es-ES"/>
        </w:rPr>
      </w:pPr>
    </w:p>
    <w:p w14:paraId="15D531CD" w14:textId="77777777" w:rsidR="007C4C0B" w:rsidRDefault="007C4C0B" w:rsidP="00FC461D">
      <w:pPr>
        <w:spacing w:after="0" w:line="240" w:lineRule="auto"/>
        <w:jc w:val="both"/>
        <w:rPr>
          <w:rFonts w:ascii="Arial" w:eastAsia="Times New Roman" w:hAnsi="Arial" w:cs="Arial"/>
          <w:color w:val="000000" w:themeColor="text1"/>
          <w:sz w:val="10"/>
          <w:szCs w:val="10"/>
          <w:lang w:val="es-MX" w:eastAsia="es-ES"/>
        </w:rPr>
      </w:pPr>
    </w:p>
    <w:p w14:paraId="2EE43162" w14:textId="51F70176" w:rsidR="00645F95" w:rsidRDefault="00645F95" w:rsidP="00FC461D">
      <w:pPr>
        <w:spacing w:after="0" w:line="240" w:lineRule="auto"/>
        <w:jc w:val="both"/>
        <w:rPr>
          <w:rFonts w:ascii="Arial" w:eastAsia="Times New Roman" w:hAnsi="Arial" w:cs="Arial"/>
          <w:color w:val="000000" w:themeColor="text1"/>
          <w:sz w:val="10"/>
          <w:szCs w:val="10"/>
          <w:lang w:val="es-MX" w:eastAsia="es-ES"/>
        </w:rPr>
      </w:pPr>
    </w:p>
    <w:p w14:paraId="0BFFFD03" w14:textId="769A1A34" w:rsidR="007502A8" w:rsidRDefault="007502A8" w:rsidP="00FC461D">
      <w:pPr>
        <w:spacing w:after="0" w:line="240" w:lineRule="auto"/>
        <w:jc w:val="both"/>
        <w:rPr>
          <w:rFonts w:ascii="Arial" w:eastAsia="Times New Roman" w:hAnsi="Arial" w:cs="Arial"/>
          <w:color w:val="000000" w:themeColor="text1"/>
          <w:sz w:val="10"/>
          <w:szCs w:val="10"/>
          <w:lang w:val="es-MX" w:eastAsia="es-ES"/>
        </w:rPr>
      </w:pPr>
    </w:p>
    <w:p w14:paraId="10EC2CFD" w14:textId="4F868F32" w:rsidR="007502A8" w:rsidRDefault="007502A8" w:rsidP="00FC461D">
      <w:pPr>
        <w:spacing w:after="0" w:line="240" w:lineRule="auto"/>
        <w:jc w:val="both"/>
        <w:rPr>
          <w:rFonts w:ascii="Arial" w:eastAsia="Times New Roman" w:hAnsi="Arial" w:cs="Arial"/>
          <w:color w:val="000000" w:themeColor="text1"/>
          <w:sz w:val="10"/>
          <w:szCs w:val="10"/>
          <w:lang w:val="es-MX" w:eastAsia="es-ES"/>
        </w:rPr>
      </w:pPr>
    </w:p>
    <w:p w14:paraId="78304E39" w14:textId="7035D179" w:rsidR="007502A8" w:rsidRDefault="007502A8" w:rsidP="00FC461D">
      <w:pPr>
        <w:spacing w:after="0" w:line="240" w:lineRule="auto"/>
        <w:jc w:val="both"/>
        <w:rPr>
          <w:rFonts w:ascii="Arial" w:eastAsia="Times New Roman" w:hAnsi="Arial" w:cs="Arial"/>
          <w:color w:val="000000" w:themeColor="text1"/>
          <w:sz w:val="10"/>
          <w:szCs w:val="10"/>
          <w:lang w:val="es-MX" w:eastAsia="es-ES"/>
        </w:rPr>
      </w:pPr>
    </w:p>
    <w:p w14:paraId="5BB1F708" w14:textId="555ED349" w:rsidR="007502A8" w:rsidRDefault="007502A8" w:rsidP="00FC461D">
      <w:pPr>
        <w:spacing w:after="0" w:line="240" w:lineRule="auto"/>
        <w:jc w:val="both"/>
        <w:rPr>
          <w:rFonts w:ascii="Arial" w:eastAsia="Times New Roman" w:hAnsi="Arial" w:cs="Arial"/>
          <w:color w:val="000000" w:themeColor="text1"/>
          <w:sz w:val="10"/>
          <w:szCs w:val="10"/>
          <w:lang w:val="es-MX" w:eastAsia="es-ES"/>
        </w:rPr>
      </w:pPr>
    </w:p>
    <w:p w14:paraId="31DC6825" w14:textId="77777777" w:rsidR="007502A8" w:rsidRDefault="007502A8" w:rsidP="00FC461D">
      <w:pPr>
        <w:spacing w:after="0" w:line="240" w:lineRule="auto"/>
        <w:jc w:val="both"/>
        <w:rPr>
          <w:rFonts w:ascii="Arial" w:eastAsia="Times New Roman" w:hAnsi="Arial" w:cs="Arial"/>
          <w:color w:val="000000" w:themeColor="text1"/>
          <w:sz w:val="10"/>
          <w:szCs w:val="10"/>
          <w:lang w:val="es-MX" w:eastAsia="es-ES"/>
        </w:rPr>
      </w:pPr>
    </w:p>
    <w:p w14:paraId="03474104" w14:textId="77777777" w:rsidR="007F4ECF" w:rsidRDefault="007F4ECF" w:rsidP="00FC461D">
      <w:pPr>
        <w:spacing w:after="0" w:line="240" w:lineRule="auto"/>
        <w:jc w:val="both"/>
        <w:rPr>
          <w:rFonts w:ascii="Arial" w:eastAsia="Times New Roman" w:hAnsi="Arial" w:cs="Arial"/>
          <w:color w:val="000000" w:themeColor="text1"/>
          <w:sz w:val="10"/>
          <w:szCs w:val="10"/>
          <w:lang w:val="es-MX" w:eastAsia="es-ES"/>
        </w:rPr>
      </w:pPr>
    </w:p>
    <w:p w14:paraId="5F95E3B5" w14:textId="77777777" w:rsidR="00645F95" w:rsidRDefault="00645F95" w:rsidP="00FC461D">
      <w:pPr>
        <w:spacing w:after="0" w:line="240" w:lineRule="auto"/>
        <w:jc w:val="both"/>
        <w:rPr>
          <w:rFonts w:ascii="Arial" w:eastAsia="Times New Roman" w:hAnsi="Arial" w:cs="Arial"/>
          <w:color w:val="000000" w:themeColor="text1"/>
          <w:sz w:val="10"/>
          <w:szCs w:val="10"/>
          <w:lang w:val="es-MX" w:eastAsia="es-ES"/>
        </w:rPr>
      </w:pPr>
    </w:p>
    <w:p w14:paraId="144D8BDF" w14:textId="3503D8DC" w:rsidR="00546C37" w:rsidRPr="00B46D84" w:rsidRDefault="00546C37" w:rsidP="00546C37">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PRECIO POR PERSONA EN DOLARES AMERICANOS:  </w:t>
      </w:r>
    </w:p>
    <w:p w14:paraId="7DFBB0D1" w14:textId="77777777" w:rsidR="00546C37" w:rsidRDefault="00546C37" w:rsidP="00546C37">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5C10CB5B"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7F7F7F" w:themeFill="text1" w:themeFillTint="80"/>
            <w:vAlign w:val="center"/>
          </w:tcPr>
          <w:p w14:paraId="17E234D0" w14:textId="77777777" w:rsidR="00CF56B1" w:rsidRDefault="00CF56B1" w:rsidP="00EA4571">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w:t>
            </w:r>
          </w:p>
        </w:tc>
      </w:tr>
      <w:tr w:rsidR="00616D1E" w:rsidRPr="001958C6" w14:paraId="673EDFE0"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0B5639F4" w14:textId="77777777" w:rsidR="00616D1E" w:rsidRPr="001958C6" w:rsidRDefault="00616D1E" w:rsidP="00EA4571">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05F9FB98"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6235A14D"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3E79F1D2" w14:textId="77777777" w:rsidR="00616D1E" w:rsidRPr="001958C6" w:rsidRDefault="00616D1E" w:rsidP="00EA4571">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643E6D" w:rsidRPr="007951EE" w14:paraId="6A1FC982" w14:textId="77777777" w:rsidTr="00933093">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721F855D" w14:textId="42A8CBBE" w:rsidR="00643E6D" w:rsidRPr="00AD1BDD" w:rsidRDefault="00933093" w:rsidP="00933093">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3E4C3DB1" w14:textId="39386707" w:rsidR="00643E6D" w:rsidRPr="00643E6D" w:rsidRDefault="00643E6D" w:rsidP="00643E6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1,954</w:t>
            </w:r>
          </w:p>
        </w:tc>
        <w:tc>
          <w:tcPr>
            <w:tcW w:w="987" w:type="pct"/>
            <w:shd w:val="clear" w:color="auto" w:fill="FFFFFF" w:themeFill="background1"/>
            <w:vAlign w:val="center"/>
          </w:tcPr>
          <w:p w14:paraId="0DE7815A" w14:textId="6A0D295B" w:rsidR="00643E6D" w:rsidRPr="00643E6D" w:rsidRDefault="00643E6D" w:rsidP="00643E6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1,696</w:t>
            </w:r>
          </w:p>
        </w:tc>
        <w:tc>
          <w:tcPr>
            <w:tcW w:w="1141" w:type="pct"/>
            <w:shd w:val="clear" w:color="auto" w:fill="FFFFFF" w:themeFill="background1"/>
            <w:vAlign w:val="center"/>
          </w:tcPr>
          <w:p w14:paraId="055A0934" w14:textId="7A064A37" w:rsidR="00643E6D" w:rsidRPr="00643E6D" w:rsidRDefault="00643E6D" w:rsidP="00643E6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1,689</w:t>
            </w:r>
          </w:p>
        </w:tc>
      </w:tr>
    </w:tbl>
    <w:p w14:paraId="23DA99D0" w14:textId="77777777" w:rsidR="00546C37" w:rsidRDefault="00546C37" w:rsidP="00546C37">
      <w:pPr>
        <w:spacing w:after="0" w:line="240" w:lineRule="auto"/>
        <w:jc w:val="both"/>
        <w:rPr>
          <w:rFonts w:ascii="Arial" w:eastAsia="Times New Roman" w:hAnsi="Arial" w:cs="Arial"/>
          <w:b/>
          <w:color w:val="000000" w:themeColor="text1"/>
          <w:sz w:val="10"/>
          <w:szCs w:val="10"/>
          <w:lang w:val="es-MX" w:eastAsia="es-ES"/>
        </w:rPr>
      </w:pPr>
    </w:p>
    <w:p w14:paraId="0FABBD50" w14:textId="77777777" w:rsidR="007502A8" w:rsidRDefault="007502A8" w:rsidP="00546C37">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4A5F28E5"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E36C0A" w:themeFill="accent6" w:themeFillShade="BF"/>
            <w:vAlign w:val="center"/>
          </w:tcPr>
          <w:p w14:paraId="3192088F" w14:textId="77777777" w:rsidR="00CF56B1" w:rsidRDefault="00CF56B1" w:rsidP="009644E3">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SUPERIOR </w:t>
            </w:r>
          </w:p>
        </w:tc>
      </w:tr>
      <w:tr w:rsidR="00616D1E" w:rsidRPr="001958C6" w14:paraId="5F1F7F9E"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3FB0B5F4" w14:textId="77777777" w:rsidR="00616D1E" w:rsidRPr="001958C6" w:rsidRDefault="00616D1E" w:rsidP="009644E3">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79412688"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537027E4"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10B732AB"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933093" w:rsidRPr="007951EE" w14:paraId="6786A61F" w14:textId="77777777" w:rsidTr="00783B38">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566FC4C3" w14:textId="116EA2FD" w:rsidR="00933093" w:rsidRPr="00AD1BDD" w:rsidRDefault="00933093" w:rsidP="00933093">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18DC4A0E" w14:textId="33600EBA" w:rsidR="00933093" w:rsidRPr="00643E6D" w:rsidRDefault="00933093" w:rsidP="0093309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2,139</w:t>
            </w:r>
          </w:p>
        </w:tc>
        <w:tc>
          <w:tcPr>
            <w:tcW w:w="987" w:type="pct"/>
            <w:shd w:val="clear" w:color="auto" w:fill="FFFFFF" w:themeFill="background1"/>
            <w:vAlign w:val="center"/>
          </w:tcPr>
          <w:p w14:paraId="5611AD10" w14:textId="3566F49B" w:rsidR="00933093" w:rsidRPr="00643E6D" w:rsidRDefault="00933093" w:rsidP="0093309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1,781</w:t>
            </w:r>
          </w:p>
        </w:tc>
        <w:tc>
          <w:tcPr>
            <w:tcW w:w="1141" w:type="pct"/>
            <w:shd w:val="clear" w:color="auto" w:fill="FFFFFF" w:themeFill="background1"/>
            <w:vAlign w:val="center"/>
          </w:tcPr>
          <w:p w14:paraId="7F291E91" w14:textId="4ACF61A1" w:rsidR="00933093" w:rsidRPr="00643E6D" w:rsidRDefault="00933093" w:rsidP="0093309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1,774</w:t>
            </w:r>
          </w:p>
        </w:tc>
      </w:tr>
    </w:tbl>
    <w:p w14:paraId="5E7ED7A2" w14:textId="77777777" w:rsidR="00CF56B1" w:rsidRDefault="00CF56B1" w:rsidP="00546C37">
      <w:pPr>
        <w:spacing w:after="0" w:line="240" w:lineRule="auto"/>
        <w:jc w:val="both"/>
        <w:rPr>
          <w:rFonts w:ascii="Arial" w:eastAsia="Times New Roman" w:hAnsi="Arial" w:cs="Arial"/>
          <w:b/>
          <w:color w:val="000000" w:themeColor="text1"/>
          <w:sz w:val="10"/>
          <w:szCs w:val="10"/>
          <w:lang w:val="es-MX" w:eastAsia="es-ES"/>
        </w:rPr>
      </w:pPr>
    </w:p>
    <w:p w14:paraId="388B7574" w14:textId="77777777" w:rsidR="007502A8" w:rsidRDefault="007502A8" w:rsidP="00546C37">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65"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460"/>
        <w:gridCol w:w="1147"/>
        <w:gridCol w:w="1239"/>
        <w:gridCol w:w="1433"/>
      </w:tblGrid>
      <w:tr w:rsidR="00CF56B1" w:rsidRPr="001958C6" w14:paraId="4463A061" w14:textId="77777777" w:rsidTr="00616D1E">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70C0"/>
            <w:vAlign w:val="center"/>
          </w:tcPr>
          <w:p w14:paraId="5F972497" w14:textId="77777777" w:rsidR="00CF56B1" w:rsidRDefault="00CF56B1" w:rsidP="00616D1E">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w:t>
            </w:r>
            <w:r w:rsidR="00616D1E">
              <w:rPr>
                <w:rFonts w:ascii="Arial" w:hAnsi="Arial" w:cs="Arial"/>
                <w:color w:val="FFFFFF" w:themeColor="background1"/>
                <w:sz w:val="18"/>
                <w:szCs w:val="18"/>
              </w:rPr>
              <w:t>SUPERIOR</w:t>
            </w:r>
          </w:p>
        </w:tc>
      </w:tr>
      <w:tr w:rsidR="00616D1E" w:rsidRPr="001958C6" w14:paraId="379375CA" w14:textId="77777777" w:rsidTr="007951EE">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28AC04"/>
            <w:vAlign w:val="center"/>
          </w:tcPr>
          <w:p w14:paraId="3D0C75D1" w14:textId="77777777" w:rsidR="00616D1E" w:rsidRPr="001958C6" w:rsidRDefault="00616D1E" w:rsidP="009644E3">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913" w:type="pct"/>
            <w:shd w:val="clear" w:color="auto" w:fill="28AC04"/>
            <w:vAlign w:val="center"/>
          </w:tcPr>
          <w:p w14:paraId="22109ED5"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Sencilla</w:t>
            </w:r>
          </w:p>
        </w:tc>
        <w:tc>
          <w:tcPr>
            <w:tcW w:w="987" w:type="pct"/>
            <w:shd w:val="clear" w:color="auto" w:fill="28AC04"/>
            <w:vAlign w:val="center"/>
          </w:tcPr>
          <w:p w14:paraId="72AA04ED"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1958C6">
              <w:rPr>
                <w:rFonts w:ascii="Arial" w:hAnsi="Arial" w:cs="Arial"/>
                <w:b/>
                <w:color w:val="FFFFFF" w:themeColor="background1"/>
                <w:sz w:val="18"/>
                <w:szCs w:val="18"/>
              </w:rPr>
              <w:t xml:space="preserve">Doble </w:t>
            </w:r>
          </w:p>
        </w:tc>
        <w:tc>
          <w:tcPr>
            <w:tcW w:w="1141" w:type="pct"/>
            <w:shd w:val="clear" w:color="auto" w:fill="28AC04"/>
          </w:tcPr>
          <w:p w14:paraId="7F8BF719" w14:textId="77777777" w:rsidR="00616D1E" w:rsidRPr="001958C6" w:rsidRDefault="00616D1E" w:rsidP="009644E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933093" w:rsidRPr="007951EE" w14:paraId="53F8EF92" w14:textId="77777777" w:rsidTr="007D0A46">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shd w:val="clear" w:color="auto" w:fill="FFFFFF" w:themeFill="background1"/>
            <w:vAlign w:val="center"/>
          </w:tcPr>
          <w:p w14:paraId="2F1A9C07" w14:textId="2F02E9F0" w:rsidR="00933093" w:rsidRPr="00AD1BDD" w:rsidRDefault="00933093" w:rsidP="00933093">
            <w:pPr>
              <w:jc w:val="center"/>
              <w:rPr>
                <w:rFonts w:ascii="Arial" w:hAnsi="Arial" w:cs="Arial"/>
                <w:sz w:val="18"/>
                <w:szCs w:val="18"/>
              </w:rPr>
            </w:pPr>
            <w:r>
              <w:rPr>
                <w:rFonts w:ascii="Arial" w:hAnsi="Arial" w:cs="Arial"/>
                <w:sz w:val="18"/>
                <w:szCs w:val="18"/>
              </w:rPr>
              <w:t>01/05/27-30/09/27</w:t>
            </w:r>
          </w:p>
        </w:tc>
        <w:tc>
          <w:tcPr>
            <w:tcW w:w="913" w:type="pct"/>
            <w:shd w:val="clear" w:color="auto" w:fill="FFFFFF" w:themeFill="background1"/>
            <w:vAlign w:val="center"/>
          </w:tcPr>
          <w:p w14:paraId="2AE0839F" w14:textId="79622EFB" w:rsidR="00933093" w:rsidRPr="00643E6D" w:rsidRDefault="00933093" w:rsidP="0093309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2,594</w:t>
            </w:r>
          </w:p>
        </w:tc>
        <w:tc>
          <w:tcPr>
            <w:tcW w:w="987" w:type="pct"/>
            <w:shd w:val="clear" w:color="auto" w:fill="FFFFFF" w:themeFill="background1"/>
            <w:vAlign w:val="center"/>
          </w:tcPr>
          <w:p w14:paraId="022644C1" w14:textId="1BE16E67" w:rsidR="00933093" w:rsidRPr="00643E6D" w:rsidRDefault="00933093" w:rsidP="0093309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2,046</w:t>
            </w:r>
          </w:p>
        </w:tc>
        <w:tc>
          <w:tcPr>
            <w:tcW w:w="1141" w:type="pct"/>
            <w:shd w:val="clear" w:color="auto" w:fill="FFFFFF" w:themeFill="background1"/>
            <w:vAlign w:val="center"/>
          </w:tcPr>
          <w:p w14:paraId="1128595D" w14:textId="05D3F8ED" w:rsidR="00933093" w:rsidRPr="00643E6D" w:rsidRDefault="00933093" w:rsidP="0093309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3E6D">
              <w:rPr>
                <w:rFonts w:ascii="Arial" w:hAnsi="Arial" w:cs="Arial"/>
                <w:sz w:val="18"/>
                <w:szCs w:val="18"/>
              </w:rPr>
              <w:t>USD 2,039</w:t>
            </w:r>
          </w:p>
        </w:tc>
      </w:tr>
    </w:tbl>
    <w:p w14:paraId="14E9A0E5" w14:textId="77777777" w:rsidR="00CF56B1" w:rsidRDefault="00CF56B1" w:rsidP="00546C37">
      <w:pPr>
        <w:spacing w:after="0" w:line="240" w:lineRule="auto"/>
        <w:jc w:val="both"/>
        <w:rPr>
          <w:rFonts w:ascii="Arial" w:eastAsia="Times New Roman" w:hAnsi="Arial" w:cs="Arial"/>
          <w:b/>
          <w:color w:val="000000" w:themeColor="text1"/>
          <w:sz w:val="10"/>
          <w:szCs w:val="10"/>
          <w:lang w:val="es-MX" w:eastAsia="es-ES"/>
        </w:rPr>
      </w:pPr>
    </w:p>
    <w:p w14:paraId="3BAF4DD0" w14:textId="115FA886" w:rsidR="00512FF6" w:rsidRDefault="003E1B3D" w:rsidP="003E1B3D">
      <w:pPr>
        <w:spacing w:after="0" w:line="240" w:lineRule="auto"/>
        <w:jc w:val="both"/>
        <w:rPr>
          <w:rFonts w:ascii="Arial" w:eastAsia="Times New Roman" w:hAnsi="Arial" w:cs="Arial"/>
          <w:b/>
          <w:color w:val="000000" w:themeColor="text1"/>
          <w:sz w:val="17"/>
          <w:szCs w:val="17"/>
          <w:lang w:val="es-ES_tradnl" w:eastAsia="es-ES"/>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bookmarkStart w:id="0" w:name="_Hlk239863122"/>
      <w:r w:rsidR="00933093">
        <w:rPr>
          <w:rFonts w:ascii="Arial" w:eastAsia="Arial" w:hAnsi="Arial" w:cs="Arial"/>
          <w:b/>
          <w:color w:val="C00000"/>
          <w:sz w:val="18"/>
          <w:szCs w:val="18"/>
        </w:rPr>
        <w:t>Las tarifas no aplican en puentes, días festivos, feriados nacionales, Eclipse en Egipto entre el 15 de julio al 10 de agosto de 2027.</w:t>
      </w:r>
      <w:bookmarkEnd w:id="0"/>
    </w:p>
    <w:p w14:paraId="4F48F0EA" w14:textId="5925AAC5" w:rsidR="00CF24BD" w:rsidRDefault="00CF24BD" w:rsidP="003E1B3D">
      <w:pPr>
        <w:spacing w:after="0" w:line="240" w:lineRule="auto"/>
        <w:jc w:val="both"/>
        <w:rPr>
          <w:rFonts w:ascii="Arial" w:eastAsia="Times New Roman" w:hAnsi="Arial" w:cs="Arial"/>
          <w:b/>
          <w:color w:val="000000" w:themeColor="text1"/>
          <w:sz w:val="17"/>
          <w:szCs w:val="17"/>
          <w:lang w:val="es-ES_tradnl" w:eastAsia="es-ES"/>
        </w:rPr>
      </w:pPr>
    </w:p>
    <w:p w14:paraId="15153A49" w14:textId="6A69B984" w:rsidR="007502A8" w:rsidRDefault="007502A8" w:rsidP="003E1B3D">
      <w:pPr>
        <w:spacing w:after="0" w:line="240" w:lineRule="auto"/>
        <w:jc w:val="both"/>
        <w:rPr>
          <w:rFonts w:ascii="Arial" w:eastAsia="Times New Roman" w:hAnsi="Arial" w:cs="Arial"/>
          <w:b/>
          <w:color w:val="000000" w:themeColor="text1"/>
          <w:sz w:val="17"/>
          <w:szCs w:val="17"/>
          <w:lang w:val="es-ES_tradnl" w:eastAsia="es-ES"/>
        </w:rPr>
      </w:pPr>
    </w:p>
    <w:p w14:paraId="74FEE33A" w14:textId="77777777" w:rsidR="007502A8" w:rsidRDefault="007502A8" w:rsidP="003E1B3D">
      <w:pPr>
        <w:spacing w:after="0" w:line="240" w:lineRule="auto"/>
        <w:jc w:val="both"/>
        <w:rPr>
          <w:rFonts w:ascii="Arial" w:eastAsia="Times New Roman" w:hAnsi="Arial" w:cs="Arial"/>
          <w:b/>
          <w:color w:val="000000" w:themeColor="text1"/>
          <w:sz w:val="17"/>
          <w:szCs w:val="17"/>
          <w:lang w:val="es-ES_tradnl" w:eastAsia="es-ES"/>
        </w:rPr>
      </w:pPr>
    </w:p>
    <w:p w14:paraId="3C4F1E5E"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424CE26D"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1A97471E" w14:textId="77777777" w:rsidR="00D52722" w:rsidRDefault="00512FF6" w:rsidP="002C0284">
      <w:pPr>
        <w:pStyle w:val="Sinespaciado"/>
        <w:widowControl w:val="0"/>
        <w:numPr>
          <w:ilvl w:val="0"/>
          <w:numId w:val="26"/>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T</w:t>
      </w:r>
      <w:r w:rsidR="00CB5B6A" w:rsidRPr="00CB5B6A">
        <w:rPr>
          <w:rFonts w:ascii="Arial" w:hAnsi="Arial" w:cs="Arial"/>
          <w:sz w:val="18"/>
          <w:szCs w:val="18"/>
          <w:lang w:val="es-ES_tradnl" w:eastAsia="es-ES"/>
        </w:rPr>
        <w:t>raslado aeropuerto - hotel  -  aeropuerto en servicio regular en horario diurno</w:t>
      </w:r>
    </w:p>
    <w:p w14:paraId="3890035F" w14:textId="77777777" w:rsidR="002C0284" w:rsidRPr="002C0284" w:rsidRDefault="002C0284" w:rsidP="002C0284">
      <w:pPr>
        <w:pStyle w:val="Prrafodelista"/>
        <w:numPr>
          <w:ilvl w:val="0"/>
          <w:numId w:val="26"/>
        </w:numPr>
        <w:spacing w:after="0" w:line="240" w:lineRule="auto"/>
        <w:jc w:val="both"/>
        <w:rPr>
          <w:rFonts w:ascii="Arial" w:hAnsi="Arial" w:cs="Arial"/>
          <w:sz w:val="18"/>
          <w:szCs w:val="18"/>
          <w:lang w:val="es-ES_tradnl" w:eastAsia="es-ES"/>
        </w:rPr>
      </w:pPr>
      <w:r w:rsidRPr="002C0284">
        <w:rPr>
          <w:rFonts w:ascii="Arial" w:hAnsi="Arial" w:cs="Arial"/>
          <w:sz w:val="18"/>
          <w:szCs w:val="18"/>
          <w:lang w:val="es-ES_tradnl" w:eastAsia="es-ES"/>
        </w:rPr>
        <w:t xml:space="preserve">Traslado Hotel – Muelle – Hotel  </w:t>
      </w:r>
    </w:p>
    <w:p w14:paraId="07DE1334" w14:textId="77777777" w:rsidR="002C0284" w:rsidRPr="002C0284" w:rsidRDefault="002C0284" w:rsidP="002C0284">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C0284">
        <w:rPr>
          <w:rFonts w:ascii="Arial" w:eastAsia="Times New Roman" w:hAnsi="Arial" w:cs="Arial"/>
          <w:sz w:val="18"/>
          <w:szCs w:val="18"/>
          <w:lang w:val="es-ES_tradnl" w:eastAsia="es-ES"/>
        </w:rPr>
        <w:t xml:space="preserve">Boletos aéreos domésticos en clase Turista Cairo – </w:t>
      </w:r>
      <w:r w:rsidR="00B17D9C">
        <w:rPr>
          <w:rFonts w:ascii="Arial" w:eastAsia="Times New Roman" w:hAnsi="Arial" w:cs="Arial"/>
          <w:sz w:val="18"/>
          <w:szCs w:val="18"/>
          <w:lang w:val="es-ES_tradnl" w:eastAsia="es-ES"/>
        </w:rPr>
        <w:t>Luxor</w:t>
      </w:r>
      <w:r w:rsidRPr="002C0284">
        <w:rPr>
          <w:rFonts w:ascii="Arial" w:eastAsia="Times New Roman" w:hAnsi="Arial" w:cs="Arial"/>
          <w:sz w:val="18"/>
          <w:szCs w:val="18"/>
          <w:lang w:val="es-ES_tradnl" w:eastAsia="es-ES"/>
        </w:rPr>
        <w:t xml:space="preserve"> // </w:t>
      </w:r>
      <w:r w:rsidR="00B17D9C">
        <w:rPr>
          <w:rFonts w:ascii="Arial" w:eastAsia="Times New Roman" w:hAnsi="Arial" w:cs="Arial"/>
          <w:sz w:val="18"/>
          <w:szCs w:val="18"/>
          <w:lang w:val="es-ES_tradnl" w:eastAsia="es-ES"/>
        </w:rPr>
        <w:t>Asuán</w:t>
      </w:r>
      <w:r w:rsidRPr="002C0284">
        <w:rPr>
          <w:rFonts w:ascii="Arial" w:eastAsia="Times New Roman" w:hAnsi="Arial" w:cs="Arial"/>
          <w:sz w:val="18"/>
          <w:szCs w:val="18"/>
          <w:lang w:val="es-ES_tradnl" w:eastAsia="es-ES"/>
        </w:rPr>
        <w:t xml:space="preserve"> – Cairo.</w:t>
      </w:r>
      <w:r>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(Nota: Los horarios de los vuelos domésticos dependen de las visitas confirmadas y la disponibilidad).</w:t>
      </w:r>
    </w:p>
    <w:p w14:paraId="6D937480"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0</w:t>
      </w:r>
      <w:r w:rsidR="00B17D9C">
        <w:rPr>
          <w:rFonts w:ascii="Arial" w:eastAsia="Times New Roman" w:hAnsi="Arial" w:cs="Arial"/>
          <w:sz w:val="18"/>
          <w:szCs w:val="18"/>
          <w:lang w:val="es-ES_tradnl" w:eastAsia="es-ES"/>
        </w:rPr>
        <w:t>3</w:t>
      </w:r>
      <w:r w:rsidRPr="00B11BDF">
        <w:rPr>
          <w:rFonts w:ascii="Arial" w:eastAsia="Times New Roman" w:hAnsi="Arial" w:cs="Arial"/>
          <w:sz w:val="18"/>
          <w:szCs w:val="18"/>
          <w:lang w:val="es-ES_tradnl" w:eastAsia="es-ES"/>
        </w:rPr>
        <w:t xml:space="preserve"> Noches de hotel en El Cairo según categoría en régimen de alojamiento y desayuno.</w:t>
      </w:r>
    </w:p>
    <w:p w14:paraId="4CE93EB2"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0</w:t>
      </w:r>
      <w:r w:rsidR="00B17D9C">
        <w:rPr>
          <w:rFonts w:ascii="Arial" w:eastAsia="Times New Roman" w:hAnsi="Arial" w:cs="Arial"/>
          <w:sz w:val="18"/>
          <w:szCs w:val="18"/>
          <w:lang w:val="es-ES_tradnl" w:eastAsia="es-ES"/>
        </w:rPr>
        <w:t>4</w:t>
      </w:r>
      <w:r>
        <w:rPr>
          <w:rFonts w:ascii="Arial" w:eastAsia="Times New Roman" w:hAnsi="Arial" w:cs="Arial"/>
          <w:sz w:val="18"/>
          <w:szCs w:val="18"/>
          <w:lang w:val="es-ES_tradnl" w:eastAsia="es-ES"/>
        </w:rPr>
        <w:t xml:space="preserve"> </w:t>
      </w:r>
      <w:r w:rsidRPr="00B11BDF">
        <w:rPr>
          <w:rFonts w:ascii="Arial" w:eastAsia="Times New Roman" w:hAnsi="Arial" w:cs="Arial"/>
          <w:sz w:val="18"/>
          <w:szCs w:val="18"/>
          <w:lang w:val="es-ES_tradnl" w:eastAsia="es-ES"/>
        </w:rPr>
        <w:t>Noches a bordo de crucero por el Río Nilo según categoría en régimen de pensión completa sin bebidas.</w:t>
      </w:r>
    </w:p>
    <w:p w14:paraId="2B171798" w14:textId="77777777" w:rsidR="00B11BDF" w:rsidRPr="00B11BDF" w:rsidRDefault="00B17D9C" w:rsidP="00B17D9C">
      <w:pPr>
        <w:pStyle w:val="Prrafodelista"/>
        <w:numPr>
          <w:ilvl w:val="0"/>
          <w:numId w:val="26"/>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03 </w:t>
      </w:r>
      <w:r w:rsidRPr="00B17D9C">
        <w:rPr>
          <w:rFonts w:ascii="Arial" w:eastAsia="Times New Roman" w:hAnsi="Arial" w:cs="Arial"/>
          <w:sz w:val="18"/>
          <w:szCs w:val="18"/>
          <w:lang w:val="es-ES_tradnl" w:eastAsia="es-ES"/>
        </w:rPr>
        <w:t xml:space="preserve">Noches a bordo de crucero por el Lago Nasser en régimen de pensión completa sin bebidas. </w:t>
      </w:r>
      <w:r w:rsidR="00B11BDF" w:rsidRPr="00B11BDF">
        <w:rPr>
          <w:rFonts w:ascii="Arial" w:eastAsia="Times New Roman" w:hAnsi="Arial" w:cs="Arial"/>
          <w:sz w:val="18"/>
          <w:szCs w:val="18"/>
          <w:lang w:val="es-ES_tradnl" w:eastAsia="es-ES"/>
        </w:rPr>
        <w:t>Medio día de visitas a las Tres Pirámides de Guiza, a la Eterna Esfinge y al Templo del Valle de Kefrén.</w:t>
      </w:r>
    </w:p>
    <w:p w14:paraId="2FF0EF65"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Las visitas incluidas del crucero:-</w:t>
      </w:r>
    </w:p>
    <w:p w14:paraId="491CD2FA" w14:textId="77777777" w:rsid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En Luxor: El Banco Oeste; el Valle de los Reyes, el Templo de la Reina Hatshepsut y los Colosos de Memnon, y el Banco Este; los Templos de Luxor y Karnak.</w:t>
      </w:r>
    </w:p>
    <w:p w14:paraId="71D6A020" w14:textId="77777777" w:rsid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En Edfu: El Templo de Edfu.</w:t>
      </w:r>
    </w:p>
    <w:p w14:paraId="51C9EDA0" w14:textId="77777777" w:rsidR="00B17D9C" w:rsidRP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En Kom Ombo: El Templo de Kom Ombo.</w:t>
      </w:r>
    </w:p>
    <w:p w14:paraId="4AADF2A9" w14:textId="77777777" w:rsidR="00B17D9C" w:rsidRPr="00B17D9C" w:rsidRDefault="00B17D9C" w:rsidP="00B17D9C">
      <w:pPr>
        <w:pStyle w:val="Prrafodelista"/>
        <w:numPr>
          <w:ilvl w:val="0"/>
          <w:numId w:val="29"/>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En Asuán: Un Paseo en una Faluca, la Alta Presa y el Templo de Filae.</w:t>
      </w:r>
    </w:p>
    <w:p w14:paraId="0E430794" w14:textId="77777777" w:rsidR="00B17D9C" w:rsidRDefault="00B17D9C"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Las visitas mencionadas según el itinerario del crucero por el Lago Nasser.</w:t>
      </w:r>
    </w:p>
    <w:p w14:paraId="3C866580" w14:textId="77777777" w:rsidR="00B17D9C" w:rsidRPr="00B17D9C" w:rsidRDefault="00B17D9C"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Traslado por carretera del Barco de Asuán al barco de Abu Simbel</w:t>
      </w:r>
    </w:p>
    <w:p w14:paraId="0AF0A3D7" w14:textId="77777777" w:rsidR="00B11BDF" w:rsidRPr="00B17D9C" w:rsidRDefault="00B11BDF"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Guía egiptólogo de habla hispana durante todas las visitas.</w:t>
      </w:r>
    </w:p>
    <w:p w14:paraId="4CCA1565" w14:textId="77777777" w:rsidR="00512FF6" w:rsidRPr="00B17D9C" w:rsidRDefault="00B11BDF" w:rsidP="00B17D9C">
      <w:pPr>
        <w:pStyle w:val="Prrafodelista"/>
        <w:numPr>
          <w:ilvl w:val="0"/>
          <w:numId w:val="30"/>
        </w:numPr>
        <w:spacing w:after="0" w:line="240" w:lineRule="auto"/>
        <w:jc w:val="both"/>
        <w:rPr>
          <w:rFonts w:ascii="Arial" w:eastAsia="Times New Roman" w:hAnsi="Arial" w:cs="Arial"/>
          <w:sz w:val="18"/>
          <w:szCs w:val="18"/>
          <w:lang w:val="es-ES_tradnl" w:eastAsia="es-ES"/>
        </w:rPr>
      </w:pPr>
      <w:r w:rsidRPr="00B17D9C">
        <w:rPr>
          <w:rFonts w:ascii="Arial" w:eastAsia="Times New Roman" w:hAnsi="Arial" w:cs="Arial"/>
          <w:sz w:val="18"/>
          <w:szCs w:val="18"/>
          <w:lang w:val="es-ES_tradnl" w:eastAsia="es-ES"/>
        </w:rPr>
        <w:t>Todos los traslados se realizan en coches con A/C</w:t>
      </w:r>
      <w:r w:rsidR="00512FF6" w:rsidRPr="00B17D9C">
        <w:rPr>
          <w:rFonts w:ascii="Arial" w:eastAsia="Times New Roman" w:hAnsi="Arial" w:cs="Arial"/>
          <w:sz w:val="18"/>
          <w:szCs w:val="18"/>
          <w:lang w:val="es-ES_tradnl" w:eastAsia="es-ES"/>
        </w:rPr>
        <w:t>Guía egiptólogo de habla hispana durante todas las visitas.</w:t>
      </w:r>
    </w:p>
    <w:p w14:paraId="7FA3968F" w14:textId="5BB1376D" w:rsidR="00CB5B6A" w:rsidRPr="00B25E26" w:rsidRDefault="00512FF6" w:rsidP="00B17D9C">
      <w:pPr>
        <w:pStyle w:val="Prrafodelista"/>
        <w:numPr>
          <w:ilvl w:val="0"/>
          <w:numId w:val="30"/>
        </w:numPr>
        <w:spacing w:after="0" w:line="240" w:lineRule="auto"/>
        <w:jc w:val="both"/>
        <w:rPr>
          <w:rFonts w:ascii="Arial" w:eastAsia="Times New Roman" w:hAnsi="Arial" w:cs="Arial"/>
          <w:b/>
          <w:color w:val="000000" w:themeColor="text1"/>
          <w:sz w:val="18"/>
          <w:szCs w:val="18"/>
          <w:u w:val="single"/>
          <w:lang w:val="es-ES_tradnl" w:eastAsia="es-ES"/>
        </w:rPr>
      </w:pPr>
      <w:r w:rsidRPr="00B25E26">
        <w:rPr>
          <w:rFonts w:ascii="Arial" w:eastAsia="Times New Roman" w:hAnsi="Arial" w:cs="Arial"/>
          <w:color w:val="000000" w:themeColor="text1"/>
          <w:sz w:val="18"/>
          <w:szCs w:val="18"/>
          <w:lang w:val="es-ES_tradnl" w:eastAsia="es-ES"/>
        </w:rPr>
        <w:t>Todos los traslados se realizan en coches con A/C.</w:t>
      </w:r>
    </w:p>
    <w:p w14:paraId="38A83035" w14:textId="19931FC3" w:rsidR="00B25E26" w:rsidRPr="00B25E26" w:rsidRDefault="00B25E26" w:rsidP="00B17D9C">
      <w:pPr>
        <w:pStyle w:val="Prrafodelista"/>
        <w:numPr>
          <w:ilvl w:val="0"/>
          <w:numId w:val="30"/>
        </w:numPr>
        <w:spacing w:after="0" w:line="240" w:lineRule="auto"/>
        <w:jc w:val="both"/>
        <w:rPr>
          <w:rFonts w:ascii="Arial" w:eastAsia="Times New Roman" w:hAnsi="Arial" w:cs="Arial"/>
          <w:b/>
          <w:color w:val="000000" w:themeColor="text1"/>
          <w:sz w:val="18"/>
          <w:szCs w:val="18"/>
          <w:u w:val="single"/>
          <w:lang w:val="es-ES_tradnl" w:eastAsia="es-ES"/>
        </w:rPr>
      </w:pPr>
      <w:r w:rsidRPr="00B25E26">
        <w:rPr>
          <w:rFonts w:ascii="Arial" w:eastAsia="Times New Roman" w:hAnsi="Arial" w:cs="Arial"/>
          <w:color w:val="000000" w:themeColor="text1"/>
          <w:sz w:val="18"/>
          <w:szCs w:val="18"/>
          <w:lang w:val="es-ES_tradnl" w:eastAsia="es-ES"/>
        </w:rPr>
        <w:t xml:space="preserve">Seguro de viaje basico </w:t>
      </w:r>
    </w:p>
    <w:p w14:paraId="41D3E81B" w14:textId="77777777" w:rsidR="003564E2" w:rsidRDefault="003564E2"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797C2CE5" w14:textId="716025F2" w:rsidR="00CF24BD" w:rsidRDefault="00CF24BD" w:rsidP="00FC461D">
      <w:pPr>
        <w:spacing w:after="0" w:line="240" w:lineRule="auto"/>
        <w:jc w:val="both"/>
        <w:rPr>
          <w:rFonts w:ascii="Arial" w:eastAsia="Times New Roman" w:hAnsi="Arial" w:cs="Arial"/>
          <w:b/>
          <w:color w:val="0070C0"/>
          <w:sz w:val="18"/>
          <w:szCs w:val="18"/>
          <w:u w:val="single"/>
          <w:lang w:val="es-ES_tradnl" w:eastAsia="es-ES"/>
        </w:rPr>
      </w:pPr>
    </w:p>
    <w:p w14:paraId="2BD34C45"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6421CF4D"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6D2E1A9B" w14:textId="77777777"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Boleto de avión México – El Cairo – México</w:t>
      </w:r>
    </w:p>
    <w:p w14:paraId="1CBFAE9D" w14:textId="3AC1B1DA"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Gastos personales</w:t>
      </w:r>
    </w:p>
    <w:p w14:paraId="009A6BB8" w14:textId="6C1C6031"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Alimentos y bebidas no especificados</w:t>
      </w:r>
    </w:p>
    <w:p w14:paraId="3F232B8A" w14:textId="67D41C48"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 xml:space="preserve">Visado de entrada a Egipto 36usd (debe de contar con una tarjeta de crédito disponible para el trámite directo en el aeropuerto de El Cairo)   </w:t>
      </w:r>
    </w:p>
    <w:p w14:paraId="434A21BA" w14:textId="7CD71A41"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 xml:space="preserve">Propinas al guía Sugerido 7.00USD por día por persona </w:t>
      </w:r>
    </w:p>
    <w:p w14:paraId="0DFCC4A6" w14:textId="0B501993"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 xml:space="preserve">Propinas durante el crucero 45.00 Usd por persona </w:t>
      </w:r>
    </w:p>
    <w:p w14:paraId="3510D33F" w14:textId="30CEB2A5" w:rsidR="00933093" w:rsidRPr="00933093" w:rsidRDefault="00933093" w:rsidP="00933093">
      <w:pPr>
        <w:pStyle w:val="Prrafodelista"/>
        <w:numPr>
          <w:ilvl w:val="0"/>
          <w:numId w:val="34"/>
        </w:numPr>
        <w:spacing w:after="0" w:line="240" w:lineRule="auto"/>
        <w:jc w:val="both"/>
        <w:rPr>
          <w:rFonts w:ascii="Arial" w:eastAsia="Times New Roman" w:hAnsi="Arial" w:cs="Arial"/>
          <w:sz w:val="18"/>
          <w:szCs w:val="18"/>
          <w:lang w:val="es-ES_tradnl" w:eastAsia="es-ES"/>
        </w:rPr>
      </w:pPr>
      <w:r w:rsidRPr="00933093">
        <w:rPr>
          <w:rFonts w:ascii="Arial" w:eastAsia="Times New Roman" w:hAnsi="Arial" w:cs="Arial"/>
          <w:sz w:val="18"/>
          <w:szCs w:val="18"/>
          <w:lang w:val="es-ES_tradnl" w:eastAsia="es-ES"/>
        </w:rPr>
        <w:t>P</w:t>
      </w:r>
      <w:r w:rsidRPr="00933093">
        <w:rPr>
          <w:rFonts w:ascii="Arial" w:eastAsia="Times New Roman" w:hAnsi="Arial" w:cs="Arial"/>
          <w:sz w:val="18"/>
          <w:szCs w:val="18"/>
          <w:lang w:val="es-ES_tradnl" w:eastAsia="es-ES"/>
        </w:rPr>
        <w:t xml:space="preserve">ropinas para Maleteros, camaristas, chofer, etc.  </w:t>
      </w:r>
    </w:p>
    <w:p w14:paraId="7FFB8452" w14:textId="482877B0" w:rsidR="00D52722" w:rsidRPr="00933093" w:rsidRDefault="00933093" w:rsidP="00933093">
      <w:pPr>
        <w:pStyle w:val="Prrafodelista"/>
        <w:numPr>
          <w:ilvl w:val="0"/>
          <w:numId w:val="34"/>
        </w:numPr>
        <w:spacing w:after="0" w:line="240" w:lineRule="auto"/>
        <w:jc w:val="both"/>
        <w:rPr>
          <w:rFonts w:ascii="Arial" w:eastAsia="Times New Roman" w:hAnsi="Arial" w:cs="Arial"/>
          <w:b/>
          <w:color w:val="0070C0"/>
          <w:sz w:val="18"/>
          <w:szCs w:val="18"/>
          <w:u w:val="single"/>
          <w:lang w:val="es-ES_tradnl" w:eastAsia="es-ES"/>
        </w:rPr>
      </w:pPr>
      <w:r w:rsidRPr="00933093">
        <w:rPr>
          <w:rFonts w:ascii="Arial" w:eastAsia="Times New Roman" w:hAnsi="Arial" w:cs="Arial"/>
          <w:sz w:val="18"/>
          <w:szCs w:val="18"/>
          <w:lang w:val="es-ES_tradnl" w:eastAsia="es-ES"/>
        </w:rPr>
        <w:t>Visitas marcadas como opcionales o por su cuenta</w:t>
      </w:r>
    </w:p>
    <w:p w14:paraId="2B7FA59A" w14:textId="0B97B232" w:rsidR="007502A8" w:rsidRDefault="007502A8" w:rsidP="00FC461D">
      <w:pPr>
        <w:spacing w:after="0" w:line="240" w:lineRule="auto"/>
        <w:jc w:val="both"/>
        <w:rPr>
          <w:rFonts w:ascii="Arial" w:eastAsia="Times New Roman" w:hAnsi="Arial" w:cs="Arial"/>
          <w:b/>
          <w:color w:val="0070C0"/>
          <w:sz w:val="18"/>
          <w:szCs w:val="18"/>
          <w:u w:val="single"/>
          <w:lang w:val="es-ES_tradnl" w:eastAsia="es-ES"/>
        </w:rPr>
      </w:pPr>
    </w:p>
    <w:p w14:paraId="559BE036" w14:textId="57F54C5C" w:rsidR="00933093" w:rsidRDefault="00933093" w:rsidP="00FC461D">
      <w:pPr>
        <w:spacing w:after="0" w:line="240" w:lineRule="auto"/>
        <w:jc w:val="both"/>
        <w:rPr>
          <w:rFonts w:ascii="Arial" w:eastAsia="Times New Roman" w:hAnsi="Arial" w:cs="Arial"/>
          <w:b/>
          <w:color w:val="0070C0"/>
          <w:sz w:val="18"/>
          <w:szCs w:val="18"/>
          <w:u w:val="single"/>
          <w:lang w:val="es-ES_tradnl" w:eastAsia="es-ES"/>
        </w:rPr>
      </w:pPr>
    </w:p>
    <w:p w14:paraId="74C4ED2B" w14:textId="77777777" w:rsidR="00933093" w:rsidRDefault="00933093" w:rsidP="00FC461D">
      <w:pPr>
        <w:spacing w:after="0" w:line="240" w:lineRule="auto"/>
        <w:jc w:val="both"/>
        <w:rPr>
          <w:rFonts w:ascii="Arial" w:eastAsia="Times New Roman" w:hAnsi="Arial" w:cs="Arial"/>
          <w:b/>
          <w:color w:val="0070C0"/>
          <w:sz w:val="18"/>
          <w:szCs w:val="18"/>
          <w:u w:val="single"/>
          <w:lang w:val="es-ES_tradnl" w:eastAsia="es-ES"/>
        </w:rPr>
      </w:pPr>
    </w:p>
    <w:p w14:paraId="20A0207F" w14:textId="77777777" w:rsidR="00B25E26" w:rsidRPr="00DF1AF0" w:rsidRDefault="00B25E26" w:rsidP="00B25E26">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3A0B6787" w14:textId="77777777" w:rsidR="00B25E26" w:rsidRPr="00DF1AF0" w:rsidRDefault="00B25E26" w:rsidP="00B25E26">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628F7324" w14:textId="77777777" w:rsidR="00B25E26" w:rsidRDefault="00B25E26" w:rsidP="00B25E26">
      <w:pPr>
        <w:spacing w:after="0" w:line="240" w:lineRule="auto"/>
        <w:rPr>
          <w:rFonts w:ascii="Arial" w:hAnsi="Arial" w:cs="Arial"/>
          <w:sz w:val="18"/>
          <w:szCs w:val="18"/>
        </w:rPr>
      </w:pPr>
    </w:p>
    <w:p w14:paraId="657393AD"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 xml:space="preserve">Medio Día de Visitas a Menfis y Saqqara $ 108USD </w:t>
      </w:r>
    </w:p>
    <w:p w14:paraId="1DF538C7"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 xml:space="preserve">Día Completo de Visitas a la Ciudad de El Cairo $ 121USD </w:t>
      </w:r>
    </w:p>
    <w:p w14:paraId="638FF778"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Día Completo a la Ciudad de Alejandría con Almuerzo $ 172USD</w:t>
      </w:r>
    </w:p>
    <w:p w14:paraId="251593E2"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El Cairo Nocturno $ 93USD</w:t>
      </w:r>
    </w:p>
    <w:p w14:paraId="47D6FE0C"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Espectáculo de Luz y Sonido en las Pirámides de Guiza $ 93USD</w:t>
      </w:r>
    </w:p>
    <w:p w14:paraId="1DDCEE00"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 xml:space="preserve">Cena con Show en Restaurante Flotante "Nile Pharos" $ 93USD </w:t>
      </w:r>
    </w:p>
    <w:p w14:paraId="3FA32F19"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 xml:space="preserve">Cena con Show en Restaurante Flotante "Nile Maxim" $ 115USD </w:t>
      </w:r>
    </w:p>
    <w:p w14:paraId="7252954A"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Globo Aerostático sobre Luxor $ 172USD</w:t>
      </w:r>
    </w:p>
    <w:p w14:paraId="65363576"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Espectáculo de Luz y Sonido en el Templo de Karnak $ 93USD</w:t>
      </w:r>
    </w:p>
    <w:p w14:paraId="6BADDA30"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 xml:space="preserve">Espectáculo de Luz y Sonido en el Templo de Filae $93USD </w:t>
      </w:r>
    </w:p>
    <w:p w14:paraId="079859FA" w14:textId="77777777" w:rsidR="00643E6D" w:rsidRDefault="00643E6D" w:rsidP="00643E6D">
      <w:pPr>
        <w:pStyle w:val="Prrafodelista"/>
        <w:numPr>
          <w:ilvl w:val="0"/>
          <w:numId w:val="33"/>
        </w:numPr>
        <w:spacing w:after="0" w:line="240" w:lineRule="auto"/>
        <w:rPr>
          <w:rFonts w:ascii="Arial" w:hAnsi="Arial" w:cs="Arial"/>
          <w:b/>
          <w:bCs/>
          <w:sz w:val="18"/>
          <w:szCs w:val="18"/>
        </w:rPr>
      </w:pPr>
      <w:r>
        <w:rPr>
          <w:rFonts w:ascii="Arial" w:hAnsi="Arial" w:cs="Arial"/>
          <w:b/>
          <w:bCs/>
          <w:sz w:val="18"/>
          <w:szCs w:val="18"/>
        </w:rPr>
        <w:t xml:space="preserve">Excursión a los Templos de Abu Simbel por Carretera $ 172USD </w:t>
      </w:r>
    </w:p>
    <w:p w14:paraId="7AC08D14" w14:textId="77777777" w:rsidR="00643E6D" w:rsidRDefault="00643E6D" w:rsidP="00643E6D">
      <w:pPr>
        <w:pStyle w:val="Prrafodelista"/>
        <w:numPr>
          <w:ilvl w:val="0"/>
          <w:numId w:val="33"/>
        </w:numPr>
        <w:spacing w:after="0" w:line="240" w:lineRule="auto"/>
        <w:rPr>
          <w:rFonts w:ascii="Arial" w:hAnsi="Arial" w:cs="Arial"/>
          <w:b/>
          <w:bCs/>
          <w:color w:val="0070C0"/>
          <w:sz w:val="18"/>
          <w:szCs w:val="18"/>
        </w:rPr>
      </w:pPr>
      <w:r>
        <w:rPr>
          <w:rFonts w:ascii="Arial" w:hAnsi="Arial" w:cs="Arial"/>
          <w:b/>
          <w:bCs/>
          <w:color w:val="0070C0"/>
          <w:sz w:val="18"/>
          <w:szCs w:val="18"/>
        </w:rPr>
        <w:t xml:space="preserve">Excursión a los Templos de Abu Simbel en Avión $ 585USD </w:t>
      </w:r>
    </w:p>
    <w:p w14:paraId="47F1407C" w14:textId="77777777" w:rsidR="00643E6D" w:rsidRDefault="00643E6D" w:rsidP="00643E6D">
      <w:pPr>
        <w:pStyle w:val="Prrafodelista"/>
        <w:numPr>
          <w:ilvl w:val="0"/>
          <w:numId w:val="33"/>
        </w:numPr>
        <w:spacing w:after="0" w:line="240" w:lineRule="auto"/>
        <w:rPr>
          <w:rFonts w:ascii="Arial" w:eastAsia="Arial" w:hAnsi="Arial" w:cs="Arial"/>
          <w:b/>
          <w:bCs/>
          <w:color w:val="000000"/>
          <w:sz w:val="18"/>
          <w:szCs w:val="18"/>
        </w:rPr>
      </w:pPr>
      <w:r>
        <w:rPr>
          <w:rFonts w:ascii="Arial" w:hAnsi="Arial" w:cs="Arial"/>
          <w:b/>
          <w:bCs/>
          <w:sz w:val="18"/>
          <w:szCs w:val="18"/>
        </w:rPr>
        <w:t>Espectáculo de Luz y Sonido en los Templos de Abu Simbel $ 108USD</w:t>
      </w:r>
    </w:p>
    <w:p w14:paraId="203E5197" w14:textId="77777777" w:rsidR="00B25E26" w:rsidRDefault="00B25E26" w:rsidP="00B25E26">
      <w:pPr>
        <w:spacing w:after="0" w:line="240" w:lineRule="auto"/>
        <w:rPr>
          <w:rFonts w:ascii="Arial" w:eastAsia="Arial" w:hAnsi="Arial" w:cs="Arial"/>
          <w:b/>
          <w:bCs/>
          <w:color w:val="000000"/>
          <w:sz w:val="18"/>
          <w:szCs w:val="18"/>
        </w:rPr>
      </w:pPr>
    </w:p>
    <w:p w14:paraId="11CCCB73" w14:textId="77777777" w:rsidR="00B25E26" w:rsidRPr="00B4050F" w:rsidRDefault="00B25E26" w:rsidP="00B25E26">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07A00302" w14:textId="77777777" w:rsidR="00B25E26" w:rsidRDefault="00B25E26" w:rsidP="00FC461D">
      <w:pPr>
        <w:spacing w:after="0" w:line="240" w:lineRule="auto"/>
        <w:jc w:val="both"/>
        <w:rPr>
          <w:rFonts w:ascii="Arial" w:eastAsia="Times New Roman" w:hAnsi="Arial" w:cs="Arial"/>
          <w:b/>
          <w:color w:val="0070C0"/>
          <w:sz w:val="18"/>
          <w:szCs w:val="18"/>
          <w:u w:val="single"/>
          <w:lang w:val="es-ES_tradnl" w:eastAsia="es-ES"/>
        </w:rPr>
      </w:pPr>
    </w:p>
    <w:p w14:paraId="6F102C88"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5A89493A"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5FCB1E98"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0E6195F9" w14:textId="77777777" w:rsidR="00546C37" w:rsidRDefault="00FC461D" w:rsidP="00FC461D">
      <w:pPr>
        <w:pStyle w:val="Sinespaciado"/>
        <w:widowControl w:val="0"/>
        <w:numPr>
          <w:ilvl w:val="0"/>
          <w:numId w:val="17"/>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3B20561" w14:textId="77777777" w:rsidR="00086665"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21773E">
        <w:rPr>
          <w:rFonts w:ascii="Arial" w:hAnsi="Arial" w:cs="Arial"/>
          <w:sz w:val="18"/>
          <w:szCs w:val="18"/>
          <w:lang w:val="es-ES_tradnl" w:eastAsia="es-ES"/>
        </w:rPr>
        <w:t>La vigencia de su pasaporte deberá tener mínimo seis meses a partir de la fecha de la finalización de su viaje.</w:t>
      </w:r>
    </w:p>
    <w:p w14:paraId="2F850446" w14:textId="77777777"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D01C773" w14:textId="77777777" w:rsidR="00CB5B6A" w:rsidRPr="0016520B" w:rsidRDefault="00CF24BD" w:rsidP="00CB5B6A">
      <w:pPr>
        <w:numPr>
          <w:ilvl w:val="0"/>
          <w:numId w:val="17"/>
        </w:numPr>
        <w:suppressAutoHyphens/>
        <w:spacing w:after="0" w:line="240" w:lineRule="auto"/>
        <w:rPr>
          <w:rFonts w:ascii="Arial" w:eastAsia="Arial" w:hAnsi="Arial" w:cs="Arial"/>
          <w:b/>
          <w:color w:val="000000"/>
          <w:sz w:val="18"/>
          <w:szCs w:val="18"/>
        </w:rPr>
      </w:pPr>
      <w:r>
        <w:rPr>
          <w:rFonts w:ascii="Arial" w:eastAsia="Arial" w:hAnsi="Arial" w:cs="Arial"/>
          <w:b/>
          <w:color w:val="000000"/>
          <w:sz w:val="18"/>
          <w:szCs w:val="18"/>
        </w:rPr>
        <w:t>E</w:t>
      </w:r>
      <w:r w:rsidR="00CB5B6A" w:rsidRPr="0016520B">
        <w:rPr>
          <w:rFonts w:ascii="Arial" w:eastAsia="Arial" w:hAnsi="Arial" w:cs="Arial"/>
          <w:b/>
          <w:color w:val="000000"/>
          <w:sz w:val="18"/>
          <w:szCs w:val="18"/>
        </w:rPr>
        <w:t>l pasajero debe tener una tarjeta de crédito a su nombre para el depósito de garantía en el momento del check-in.</w:t>
      </w:r>
    </w:p>
    <w:p w14:paraId="684D4E55"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El orden de los servicios previstos mencionados en este itinerario podría modificarse en función de la disponibilidad terrestre o condiciones climáticas del lugar, pero siempre serán dadas conforme fueron adquiridas.</w:t>
      </w:r>
    </w:p>
    <w:p w14:paraId="78C2FE9F"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6BAF219B" w14:textId="77777777" w:rsidR="00186D2B"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Cualquier servicio adicional durante el viaje debe ser pagado por el cliente.</w:t>
      </w:r>
    </w:p>
    <w:p w14:paraId="38A91D49" w14:textId="3244D175" w:rsidR="00D52722" w:rsidRDefault="00186D2B"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 xml:space="preserve"> </w:t>
      </w:r>
      <w:r w:rsidR="00FC461D" w:rsidRPr="00F915D0">
        <w:rPr>
          <w:rFonts w:ascii="Arial" w:hAnsi="Arial" w:cs="Arial"/>
          <w:sz w:val="18"/>
          <w:szCs w:val="18"/>
          <w:lang w:val="es-MX"/>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4AD55B9A" w14:textId="77777777" w:rsidR="00FC461D" w:rsidRPr="00F915D0" w:rsidRDefault="00D52722"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 xml:space="preserve"> </w:t>
      </w:r>
      <w:r w:rsidR="00FC461D" w:rsidRPr="00F915D0">
        <w:rPr>
          <w:rFonts w:ascii="Arial" w:hAnsi="Arial" w:cs="Arial"/>
          <w:sz w:val="18"/>
          <w:szCs w:val="18"/>
          <w:lang w:val="es-MX"/>
        </w:rPr>
        <w:t>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7627F3DD" w14:textId="41CB8CFF"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38ECEE93" w14:textId="7489525E" w:rsidR="00933093" w:rsidRDefault="00933093" w:rsidP="00933093">
      <w:pPr>
        <w:widowControl w:val="0"/>
        <w:suppressAutoHyphens/>
        <w:spacing w:after="0" w:line="240" w:lineRule="auto"/>
        <w:jc w:val="both"/>
        <w:rPr>
          <w:rFonts w:ascii="Arial" w:eastAsia="Arial" w:hAnsi="Arial" w:cs="Arial"/>
          <w:color w:val="000000"/>
          <w:sz w:val="18"/>
          <w:szCs w:val="18"/>
        </w:rPr>
      </w:pPr>
    </w:p>
    <w:p w14:paraId="5329DF9A" w14:textId="0873EFBD" w:rsidR="00933093" w:rsidRDefault="00933093" w:rsidP="00933093">
      <w:pPr>
        <w:widowControl w:val="0"/>
        <w:suppressAutoHyphens/>
        <w:spacing w:after="0" w:line="240" w:lineRule="auto"/>
        <w:jc w:val="both"/>
        <w:rPr>
          <w:rFonts w:ascii="Arial" w:eastAsia="Arial" w:hAnsi="Arial" w:cs="Arial"/>
          <w:color w:val="000000"/>
          <w:sz w:val="18"/>
          <w:szCs w:val="18"/>
        </w:rPr>
      </w:pPr>
    </w:p>
    <w:p w14:paraId="62C0E280" w14:textId="77777777" w:rsidR="00933093" w:rsidRPr="00CB5B6A" w:rsidRDefault="00933093" w:rsidP="00933093">
      <w:pPr>
        <w:widowControl w:val="0"/>
        <w:suppressAutoHyphens/>
        <w:spacing w:after="0" w:line="240" w:lineRule="auto"/>
        <w:jc w:val="both"/>
        <w:rPr>
          <w:rFonts w:ascii="Arial" w:eastAsia="Arial" w:hAnsi="Arial" w:cs="Arial"/>
          <w:color w:val="000000"/>
          <w:sz w:val="18"/>
          <w:szCs w:val="18"/>
        </w:rPr>
      </w:pPr>
    </w:p>
    <w:p w14:paraId="75C36C14" w14:textId="4E14866C"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651632C6" w14:textId="77777777" w:rsidR="000938C2"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En caso de incidencia deberá denunciarlo en la Policía, para posteriores gestiones con su seguro. Entorno CIT no indemnizara ni se responsabilizara en ningún caso por estos motivos, al no tener control ni poder controlar el equipaje de los clientes.</w:t>
      </w:r>
    </w:p>
    <w:p w14:paraId="1FA6CB58"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5CD3BAA5" w14:textId="77777777" w:rsidR="00864A2F"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Consulte suplemento para traslados desde y/o hasta el aeropuerto en horario nocturno. </w:t>
      </w:r>
    </w:p>
    <w:p w14:paraId="41AC3750"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06D2DD12"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Los días libres, NO INCLUYEN servicio de guía y transporte.</w:t>
      </w:r>
    </w:p>
    <w:p w14:paraId="6277A952" w14:textId="77777777" w:rsidR="00FC461D" w:rsidRPr="00F915D0"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F915D0">
        <w:rPr>
          <w:rFonts w:ascii="Arial" w:hAnsi="Arial" w:cs="Arial"/>
          <w:sz w:val="18"/>
          <w:szCs w:val="18"/>
          <w:lang w:val="es-MX"/>
        </w:rPr>
        <w:t>Operación a partir de mínimo 2 personas.</w:t>
      </w:r>
    </w:p>
    <w:p w14:paraId="23A787F5" w14:textId="77777777" w:rsidR="00086665" w:rsidRDefault="00086665"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3A222E52" w14:textId="77777777" w:rsidR="00186D2B" w:rsidRDefault="00186D2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4C57D116"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0B3E21C0" w14:textId="77777777" w:rsidR="00CF24BD" w:rsidRDefault="00CF24BD" w:rsidP="00FC461D">
      <w:pPr>
        <w:spacing w:after="0" w:line="240" w:lineRule="auto"/>
        <w:jc w:val="both"/>
        <w:rPr>
          <w:rFonts w:ascii="Arial" w:eastAsia="Times New Roman" w:hAnsi="Arial" w:cs="Arial"/>
          <w:b/>
          <w:sz w:val="18"/>
          <w:szCs w:val="18"/>
          <w:u w:val="single"/>
          <w:lang w:val="es-ES_tradnl" w:eastAsia="es-ES"/>
        </w:rPr>
      </w:pPr>
    </w:p>
    <w:p w14:paraId="69A18CA1"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1"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759CDA12" w14:textId="77777777" w:rsidR="00546C37" w:rsidRDefault="00546C3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1D66DFB9" w14:textId="77777777" w:rsidR="00CF24BD" w:rsidRDefault="00CF24BD"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0EA1875D" w14:textId="356B6B1D"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w:t>
      </w:r>
      <w:r w:rsidR="007502A8">
        <w:rPr>
          <w:rFonts w:ascii="Arial" w:hAnsi="Arial" w:cs="Arial"/>
          <w:b/>
          <w:color w:val="0070C0"/>
          <w:sz w:val="22"/>
          <w:szCs w:val="22"/>
          <w:u w:val="single"/>
          <w:lang w:val="es-ES_tradnl" w:eastAsia="es-ES"/>
        </w:rPr>
        <w:t xml:space="preserve">DEL </w:t>
      </w:r>
      <w:r w:rsidR="00643E6D">
        <w:rPr>
          <w:rFonts w:ascii="Arial" w:hAnsi="Arial" w:cs="Arial"/>
          <w:b/>
          <w:color w:val="0070C0"/>
          <w:sz w:val="22"/>
          <w:szCs w:val="22"/>
          <w:u w:val="single"/>
          <w:lang w:val="es-ES_tradnl" w:eastAsia="es-ES"/>
        </w:rPr>
        <w:t xml:space="preserve">01 DE </w:t>
      </w:r>
      <w:r w:rsidR="00933093">
        <w:rPr>
          <w:rFonts w:ascii="Arial" w:hAnsi="Arial" w:cs="Arial"/>
          <w:b/>
          <w:color w:val="0070C0"/>
          <w:sz w:val="22"/>
          <w:szCs w:val="22"/>
          <w:u w:val="single"/>
          <w:lang w:val="es-ES_tradnl" w:eastAsia="es-ES"/>
        </w:rPr>
        <w:t>MAYO</w:t>
      </w:r>
      <w:r w:rsidR="00643E6D">
        <w:rPr>
          <w:rFonts w:ascii="Arial" w:hAnsi="Arial" w:cs="Arial"/>
          <w:b/>
          <w:color w:val="0070C0"/>
          <w:sz w:val="22"/>
          <w:szCs w:val="22"/>
          <w:u w:val="single"/>
          <w:lang w:val="es-ES_tradnl" w:eastAsia="es-ES"/>
        </w:rPr>
        <w:t xml:space="preserve"> AL 30 DE </w:t>
      </w:r>
      <w:r w:rsidR="00933093">
        <w:rPr>
          <w:rFonts w:ascii="Arial" w:hAnsi="Arial" w:cs="Arial"/>
          <w:b/>
          <w:color w:val="0070C0"/>
          <w:sz w:val="22"/>
          <w:szCs w:val="22"/>
          <w:u w:val="single"/>
          <w:lang w:val="es-ES_tradnl" w:eastAsia="es-ES"/>
        </w:rPr>
        <w:t>SEPTIEMBRE</w:t>
      </w:r>
      <w:r w:rsidR="00643E6D">
        <w:rPr>
          <w:rFonts w:ascii="Arial" w:hAnsi="Arial" w:cs="Arial"/>
          <w:b/>
          <w:color w:val="0070C0"/>
          <w:sz w:val="22"/>
          <w:szCs w:val="22"/>
          <w:u w:val="single"/>
          <w:lang w:val="es-ES_tradnl" w:eastAsia="es-ES"/>
        </w:rPr>
        <w:t xml:space="preserve"> DE 2027</w:t>
      </w:r>
    </w:p>
    <w:p w14:paraId="65D2B561"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5F8525B9"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69F9BE2B"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12052218"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045224B9"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2D017474"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2BDD5125"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Antes de 48 días de la salida del pasajero: SIN CARGO</w:t>
            </w:r>
          </w:p>
          <w:p w14:paraId="647ECB76"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47 y 34 días antes de la fecha de llega, aplica cargos del 50% del total de la reservación por pasajero.</w:t>
            </w:r>
          </w:p>
          <w:p w14:paraId="6F505198"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33 y 10 días antes de la fecha de llega, aplica cargos del 80% del total de la reserva por pasajero</w:t>
            </w:r>
          </w:p>
          <w:p w14:paraId="77572B5A"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Con menos de 9 días o NO SHOW 100% del total de la reservación</w:t>
            </w:r>
          </w:p>
          <w:p w14:paraId="662714B4"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sidRPr="00F915D0">
              <w:rPr>
                <w:rFonts w:ascii="Arial" w:eastAsia="Arial" w:hAnsi="Arial" w:cs="Arial"/>
                <w:sz w:val="18"/>
                <w:szCs w:val="18"/>
                <w:lang w:val="es-MX"/>
              </w:rPr>
              <w:t>Servicios parciales no utilizados no son reembolsables.</w:t>
            </w:r>
          </w:p>
        </w:tc>
      </w:tr>
    </w:tbl>
    <w:p w14:paraId="5E576CD3"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49372C40" w14:textId="72F26EEE" w:rsidR="00572348" w:rsidRPr="00C96F86" w:rsidRDefault="00FC461D" w:rsidP="00643E6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sectPr w:rsidR="00572348" w:rsidRPr="00C96F86" w:rsidSect="00B46D84">
      <w:headerReference w:type="default" r:id="rId12"/>
      <w:footerReference w:type="default" r:id="rId13"/>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E93C3" w14:textId="77777777" w:rsidR="003F754A" w:rsidRDefault="003F754A">
      <w:pPr>
        <w:spacing w:after="0" w:line="240" w:lineRule="auto"/>
      </w:pPr>
      <w:r>
        <w:separator/>
      </w:r>
    </w:p>
  </w:endnote>
  <w:endnote w:type="continuationSeparator" w:id="0">
    <w:p w14:paraId="16698F39" w14:textId="77777777" w:rsidR="003F754A" w:rsidRDefault="003F7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4A671"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19621BFD"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63D871B4"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1784C" w14:textId="77777777" w:rsidR="003F754A" w:rsidRDefault="003F754A">
      <w:pPr>
        <w:spacing w:after="0" w:line="240" w:lineRule="auto"/>
      </w:pPr>
      <w:r>
        <w:separator/>
      </w:r>
    </w:p>
  </w:footnote>
  <w:footnote w:type="continuationSeparator" w:id="0">
    <w:p w14:paraId="3620FEAD" w14:textId="77777777" w:rsidR="003F754A" w:rsidRDefault="003F7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FB87"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41D7EFEE" wp14:editId="141C6730">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47E70"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20AF5B3B" wp14:editId="024BA228">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8.65pt;height:8.65pt" o:bullet="t">
        <v:imagedata r:id="rId1" o:title="MC900065725[1]"/>
      </v:shape>
    </w:pict>
  </w:numPicBullet>
  <w:abstractNum w:abstractNumId="0" w15:restartNumberingAfterBreak="0">
    <w:nsid w:val="08BC3E94"/>
    <w:multiLevelType w:val="hybridMultilevel"/>
    <w:tmpl w:val="4D508364"/>
    <w:lvl w:ilvl="0" w:tplc="80689316">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EE0B7E"/>
    <w:multiLevelType w:val="hybridMultilevel"/>
    <w:tmpl w:val="0AA6F16E"/>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2"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0A038F2"/>
    <w:multiLevelType w:val="hybridMultilevel"/>
    <w:tmpl w:val="A6686E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7148A5"/>
    <w:multiLevelType w:val="hybridMultilevel"/>
    <w:tmpl w:val="58AAFC2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C010024"/>
    <w:multiLevelType w:val="hybridMultilevel"/>
    <w:tmpl w:val="4C4EB680"/>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4"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8FC7F8D"/>
    <w:multiLevelType w:val="hybridMultilevel"/>
    <w:tmpl w:val="0F0696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22"/>
  </w:num>
  <w:num w:numId="4">
    <w:abstractNumId w:val="6"/>
  </w:num>
  <w:num w:numId="5">
    <w:abstractNumId w:val="17"/>
  </w:num>
  <w:num w:numId="6">
    <w:abstractNumId w:val="20"/>
  </w:num>
  <w:num w:numId="7">
    <w:abstractNumId w:val="2"/>
  </w:num>
  <w:num w:numId="8">
    <w:abstractNumId w:val="27"/>
  </w:num>
  <w:num w:numId="9">
    <w:abstractNumId w:val="15"/>
  </w:num>
  <w:num w:numId="10">
    <w:abstractNumId w:val="12"/>
  </w:num>
  <w:num w:numId="11">
    <w:abstractNumId w:val="1"/>
  </w:num>
  <w:num w:numId="12">
    <w:abstractNumId w:val="16"/>
  </w:num>
  <w:num w:numId="13">
    <w:abstractNumId w:val="26"/>
  </w:num>
  <w:num w:numId="14">
    <w:abstractNumId w:val="5"/>
  </w:num>
  <w:num w:numId="15">
    <w:abstractNumId w:val="26"/>
  </w:num>
  <w:num w:numId="16">
    <w:abstractNumId w:val="4"/>
  </w:num>
  <w:num w:numId="17">
    <w:abstractNumId w:val="22"/>
  </w:num>
  <w:num w:numId="18">
    <w:abstractNumId w:val="5"/>
  </w:num>
  <w:num w:numId="19">
    <w:abstractNumId w:val="24"/>
  </w:num>
  <w:num w:numId="20">
    <w:abstractNumId w:val="23"/>
  </w:num>
  <w:num w:numId="21">
    <w:abstractNumId w:val="11"/>
  </w:num>
  <w:num w:numId="22">
    <w:abstractNumId w:val="3"/>
  </w:num>
  <w:num w:numId="23">
    <w:abstractNumId w:val="9"/>
  </w:num>
  <w:num w:numId="24">
    <w:abstractNumId w:val="10"/>
  </w:num>
  <w:num w:numId="25">
    <w:abstractNumId w:val="28"/>
  </w:num>
  <w:num w:numId="26">
    <w:abstractNumId w:val="25"/>
  </w:num>
  <w:num w:numId="27">
    <w:abstractNumId w:val="8"/>
  </w:num>
  <w:num w:numId="28">
    <w:abstractNumId w:val="21"/>
  </w:num>
  <w:num w:numId="29">
    <w:abstractNumId w:val="0"/>
  </w:num>
  <w:num w:numId="30">
    <w:abstractNumId w:val="14"/>
  </w:num>
  <w:num w:numId="31">
    <w:abstractNumId w:val="7"/>
  </w:num>
  <w:num w:numId="32">
    <w:abstractNumId w:val="19"/>
  </w:num>
  <w:num w:numId="33">
    <w:abstractNumId w:val="19"/>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3DF6"/>
    <w:rsid w:val="000044C1"/>
    <w:rsid w:val="000148F5"/>
    <w:rsid w:val="00035E63"/>
    <w:rsid w:val="000372BD"/>
    <w:rsid w:val="00054A2B"/>
    <w:rsid w:val="000678B4"/>
    <w:rsid w:val="0007153C"/>
    <w:rsid w:val="000717DF"/>
    <w:rsid w:val="00074B73"/>
    <w:rsid w:val="00074E6A"/>
    <w:rsid w:val="000803C8"/>
    <w:rsid w:val="00086665"/>
    <w:rsid w:val="000938C2"/>
    <w:rsid w:val="000A0823"/>
    <w:rsid w:val="000B113F"/>
    <w:rsid w:val="000B4F16"/>
    <w:rsid w:val="000C440C"/>
    <w:rsid w:val="000D5AFE"/>
    <w:rsid w:val="000D738E"/>
    <w:rsid w:val="000E33AE"/>
    <w:rsid w:val="000E4C91"/>
    <w:rsid w:val="000F0A7E"/>
    <w:rsid w:val="001014FC"/>
    <w:rsid w:val="0010487F"/>
    <w:rsid w:val="00113498"/>
    <w:rsid w:val="00114FB1"/>
    <w:rsid w:val="00135C53"/>
    <w:rsid w:val="001445AC"/>
    <w:rsid w:val="00154D2A"/>
    <w:rsid w:val="00162AAE"/>
    <w:rsid w:val="00166862"/>
    <w:rsid w:val="00167382"/>
    <w:rsid w:val="00182AFA"/>
    <w:rsid w:val="00186D2B"/>
    <w:rsid w:val="001958C6"/>
    <w:rsid w:val="001A026B"/>
    <w:rsid w:val="001A6EC1"/>
    <w:rsid w:val="001B19D9"/>
    <w:rsid w:val="001C4898"/>
    <w:rsid w:val="001D66DB"/>
    <w:rsid w:val="001E5E33"/>
    <w:rsid w:val="001F26DC"/>
    <w:rsid w:val="001F42AC"/>
    <w:rsid w:val="00204466"/>
    <w:rsid w:val="00211994"/>
    <w:rsid w:val="00216055"/>
    <w:rsid w:val="0021773E"/>
    <w:rsid w:val="002200F3"/>
    <w:rsid w:val="00222B61"/>
    <w:rsid w:val="00245D60"/>
    <w:rsid w:val="00246D7F"/>
    <w:rsid w:val="00251243"/>
    <w:rsid w:val="002529E7"/>
    <w:rsid w:val="00252C22"/>
    <w:rsid w:val="00252FCB"/>
    <w:rsid w:val="00264B93"/>
    <w:rsid w:val="002727A5"/>
    <w:rsid w:val="00280617"/>
    <w:rsid w:val="00281149"/>
    <w:rsid w:val="002827BE"/>
    <w:rsid w:val="00282807"/>
    <w:rsid w:val="00297C49"/>
    <w:rsid w:val="00297D94"/>
    <w:rsid w:val="002A62F0"/>
    <w:rsid w:val="002B02F8"/>
    <w:rsid w:val="002B7A07"/>
    <w:rsid w:val="002C0284"/>
    <w:rsid w:val="002C2511"/>
    <w:rsid w:val="002C365D"/>
    <w:rsid w:val="002C43DF"/>
    <w:rsid w:val="002D445E"/>
    <w:rsid w:val="002D75C9"/>
    <w:rsid w:val="002E3C8E"/>
    <w:rsid w:val="002F043C"/>
    <w:rsid w:val="002F2CA2"/>
    <w:rsid w:val="003076C5"/>
    <w:rsid w:val="0031647C"/>
    <w:rsid w:val="00316495"/>
    <w:rsid w:val="0031671E"/>
    <w:rsid w:val="003279A1"/>
    <w:rsid w:val="00331610"/>
    <w:rsid w:val="00352E33"/>
    <w:rsid w:val="003564E2"/>
    <w:rsid w:val="0036130D"/>
    <w:rsid w:val="00367C81"/>
    <w:rsid w:val="00370D4A"/>
    <w:rsid w:val="0037782F"/>
    <w:rsid w:val="0037797D"/>
    <w:rsid w:val="003855F4"/>
    <w:rsid w:val="0039002E"/>
    <w:rsid w:val="003A3457"/>
    <w:rsid w:val="003B0ACD"/>
    <w:rsid w:val="003B0FEF"/>
    <w:rsid w:val="003B1A5C"/>
    <w:rsid w:val="003B58D7"/>
    <w:rsid w:val="003C16D5"/>
    <w:rsid w:val="003D29C9"/>
    <w:rsid w:val="003E1B3D"/>
    <w:rsid w:val="003E3D4D"/>
    <w:rsid w:val="003E4828"/>
    <w:rsid w:val="003F6970"/>
    <w:rsid w:val="003F6FDA"/>
    <w:rsid w:val="003F754A"/>
    <w:rsid w:val="0040321E"/>
    <w:rsid w:val="004054CE"/>
    <w:rsid w:val="0043131D"/>
    <w:rsid w:val="004345CE"/>
    <w:rsid w:val="00437453"/>
    <w:rsid w:val="00440E8C"/>
    <w:rsid w:val="00452411"/>
    <w:rsid w:val="0046232D"/>
    <w:rsid w:val="00465569"/>
    <w:rsid w:val="00467664"/>
    <w:rsid w:val="00475546"/>
    <w:rsid w:val="004764CF"/>
    <w:rsid w:val="00493F32"/>
    <w:rsid w:val="0049670B"/>
    <w:rsid w:val="004A0BBA"/>
    <w:rsid w:val="004B041B"/>
    <w:rsid w:val="004B3D5A"/>
    <w:rsid w:val="004B7D24"/>
    <w:rsid w:val="004D69C8"/>
    <w:rsid w:val="004E48CC"/>
    <w:rsid w:val="004E661B"/>
    <w:rsid w:val="004E6B7B"/>
    <w:rsid w:val="004F1E50"/>
    <w:rsid w:val="004F224A"/>
    <w:rsid w:val="004F4BF5"/>
    <w:rsid w:val="00507001"/>
    <w:rsid w:val="005125CA"/>
    <w:rsid w:val="00512FF6"/>
    <w:rsid w:val="00523CAA"/>
    <w:rsid w:val="00543282"/>
    <w:rsid w:val="00546B1A"/>
    <w:rsid w:val="00546C37"/>
    <w:rsid w:val="00553D69"/>
    <w:rsid w:val="0056018C"/>
    <w:rsid w:val="0057123C"/>
    <w:rsid w:val="00572348"/>
    <w:rsid w:val="005771E0"/>
    <w:rsid w:val="00583858"/>
    <w:rsid w:val="00585B29"/>
    <w:rsid w:val="005955DD"/>
    <w:rsid w:val="005957BE"/>
    <w:rsid w:val="00596055"/>
    <w:rsid w:val="00597021"/>
    <w:rsid w:val="005B4CA8"/>
    <w:rsid w:val="005D6135"/>
    <w:rsid w:val="005D6DE5"/>
    <w:rsid w:val="005D6E5A"/>
    <w:rsid w:val="005E3855"/>
    <w:rsid w:val="005E676B"/>
    <w:rsid w:val="00600B6B"/>
    <w:rsid w:val="006160B0"/>
    <w:rsid w:val="00616D1E"/>
    <w:rsid w:val="006232AF"/>
    <w:rsid w:val="00625D12"/>
    <w:rsid w:val="00632D85"/>
    <w:rsid w:val="00643181"/>
    <w:rsid w:val="00643E6D"/>
    <w:rsid w:val="00644025"/>
    <w:rsid w:val="00644F98"/>
    <w:rsid w:val="00645F95"/>
    <w:rsid w:val="006538BC"/>
    <w:rsid w:val="006630A9"/>
    <w:rsid w:val="00665513"/>
    <w:rsid w:val="0067417B"/>
    <w:rsid w:val="00684C59"/>
    <w:rsid w:val="00690EE3"/>
    <w:rsid w:val="00693C1C"/>
    <w:rsid w:val="006A0592"/>
    <w:rsid w:val="006A3938"/>
    <w:rsid w:val="006B6F2C"/>
    <w:rsid w:val="006C1F41"/>
    <w:rsid w:val="006E1018"/>
    <w:rsid w:val="006E4820"/>
    <w:rsid w:val="006F3624"/>
    <w:rsid w:val="006F39B8"/>
    <w:rsid w:val="00723535"/>
    <w:rsid w:val="00723C9D"/>
    <w:rsid w:val="00724D4A"/>
    <w:rsid w:val="0074208E"/>
    <w:rsid w:val="00747882"/>
    <w:rsid w:val="007502A8"/>
    <w:rsid w:val="0075707E"/>
    <w:rsid w:val="00761B86"/>
    <w:rsid w:val="0077299B"/>
    <w:rsid w:val="00785869"/>
    <w:rsid w:val="00785BC6"/>
    <w:rsid w:val="007951EE"/>
    <w:rsid w:val="007953F3"/>
    <w:rsid w:val="007A0136"/>
    <w:rsid w:val="007A1F22"/>
    <w:rsid w:val="007A238A"/>
    <w:rsid w:val="007A60B1"/>
    <w:rsid w:val="007B0F7F"/>
    <w:rsid w:val="007B150D"/>
    <w:rsid w:val="007B53F5"/>
    <w:rsid w:val="007C187A"/>
    <w:rsid w:val="007C34D2"/>
    <w:rsid w:val="007C4C0B"/>
    <w:rsid w:val="007D1597"/>
    <w:rsid w:val="007D5E9A"/>
    <w:rsid w:val="007E5B68"/>
    <w:rsid w:val="007F481F"/>
    <w:rsid w:val="007F4ECF"/>
    <w:rsid w:val="00800644"/>
    <w:rsid w:val="0081312B"/>
    <w:rsid w:val="0082069B"/>
    <w:rsid w:val="00824288"/>
    <w:rsid w:val="008265A7"/>
    <w:rsid w:val="00831D65"/>
    <w:rsid w:val="00837922"/>
    <w:rsid w:val="008446FC"/>
    <w:rsid w:val="008465B4"/>
    <w:rsid w:val="008522FC"/>
    <w:rsid w:val="00860EF6"/>
    <w:rsid w:val="00864A2F"/>
    <w:rsid w:val="008778F8"/>
    <w:rsid w:val="00882B7A"/>
    <w:rsid w:val="0089163A"/>
    <w:rsid w:val="008A0817"/>
    <w:rsid w:val="008C2718"/>
    <w:rsid w:val="008C73A7"/>
    <w:rsid w:val="008D1FA0"/>
    <w:rsid w:val="008D37C5"/>
    <w:rsid w:val="008D5CF3"/>
    <w:rsid w:val="008D7D93"/>
    <w:rsid w:val="008F6F15"/>
    <w:rsid w:val="008F72F0"/>
    <w:rsid w:val="00904259"/>
    <w:rsid w:val="00907F98"/>
    <w:rsid w:val="009178E4"/>
    <w:rsid w:val="009242C4"/>
    <w:rsid w:val="0093229B"/>
    <w:rsid w:val="00933093"/>
    <w:rsid w:val="009409BE"/>
    <w:rsid w:val="00955079"/>
    <w:rsid w:val="009654C4"/>
    <w:rsid w:val="0097341A"/>
    <w:rsid w:val="00986ADB"/>
    <w:rsid w:val="00991987"/>
    <w:rsid w:val="00992C4A"/>
    <w:rsid w:val="00996C61"/>
    <w:rsid w:val="00996F3F"/>
    <w:rsid w:val="00997913"/>
    <w:rsid w:val="009A5893"/>
    <w:rsid w:val="009A66CD"/>
    <w:rsid w:val="009A6882"/>
    <w:rsid w:val="009B0A36"/>
    <w:rsid w:val="009B7078"/>
    <w:rsid w:val="009C74C3"/>
    <w:rsid w:val="009F4F52"/>
    <w:rsid w:val="009F5A33"/>
    <w:rsid w:val="009F79FE"/>
    <w:rsid w:val="00A2095B"/>
    <w:rsid w:val="00A2393D"/>
    <w:rsid w:val="00A31A3E"/>
    <w:rsid w:val="00A45C62"/>
    <w:rsid w:val="00A56B93"/>
    <w:rsid w:val="00A7048B"/>
    <w:rsid w:val="00A76D1B"/>
    <w:rsid w:val="00A968AE"/>
    <w:rsid w:val="00A96EE5"/>
    <w:rsid w:val="00AA5AAA"/>
    <w:rsid w:val="00AB25FD"/>
    <w:rsid w:val="00AC43BC"/>
    <w:rsid w:val="00AC7853"/>
    <w:rsid w:val="00AC7B88"/>
    <w:rsid w:val="00AD1BDD"/>
    <w:rsid w:val="00AD67D7"/>
    <w:rsid w:val="00AE306B"/>
    <w:rsid w:val="00AE3083"/>
    <w:rsid w:val="00AF5533"/>
    <w:rsid w:val="00B11BDF"/>
    <w:rsid w:val="00B11DEF"/>
    <w:rsid w:val="00B171D8"/>
    <w:rsid w:val="00B17D9C"/>
    <w:rsid w:val="00B25167"/>
    <w:rsid w:val="00B25E26"/>
    <w:rsid w:val="00B32F77"/>
    <w:rsid w:val="00B36F53"/>
    <w:rsid w:val="00B456E3"/>
    <w:rsid w:val="00B46D84"/>
    <w:rsid w:val="00B55748"/>
    <w:rsid w:val="00B677D6"/>
    <w:rsid w:val="00B72F85"/>
    <w:rsid w:val="00B755FE"/>
    <w:rsid w:val="00B774AF"/>
    <w:rsid w:val="00B905DC"/>
    <w:rsid w:val="00B977F8"/>
    <w:rsid w:val="00BA08E9"/>
    <w:rsid w:val="00BA2CE5"/>
    <w:rsid w:val="00BB0554"/>
    <w:rsid w:val="00BB472E"/>
    <w:rsid w:val="00BB7442"/>
    <w:rsid w:val="00BC31C9"/>
    <w:rsid w:val="00BC7B51"/>
    <w:rsid w:val="00BE5479"/>
    <w:rsid w:val="00C10068"/>
    <w:rsid w:val="00C10679"/>
    <w:rsid w:val="00C15686"/>
    <w:rsid w:val="00C24003"/>
    <w:rsid w:val="00C27560"/>
    <w:rsid w:val="00C352CC"/>
    <w:rsid w:val="00C43989"/>
    <w:rsid w:val="00C44284"/>
    <w:rsid w:val="00C46778"/>
    <w:rsid w:val="00C675DC"/>
    <w:rsid w:val="00C96213"/>
    <w:rsid w:val="00C96F86"/>
    <w:rsid w:val="00C970A6"/>
    <w:rsid w:val="00C97A49"/>
    <w:rsid w:val="00CA2748"/>
    <w:rsid w:val="00CB5B6A"/>
    <w:rsid w:val="00CC080D"/>
    <w:rsid w:val="00CC7588"/>
    <w:rsid w:val="00CD22D6"/>
    <w:rsid w:val="00CD246B"/>
    <w:rsid w:val="00CD2C67"/>
    <w:rsid w:val="00CF24BD"/>
    <w:rsid w:val="00CF2FC7"/>
    <w:rsid w:val="00CF56B1"/>
    <w:rsid w:val="00D014F7"/>
    <w:rsid w:val="00D04A82"/>
    <w:rsid w:val="00D23921"/>
    <w:rsid w:val="00D300C6"/>
    <w:rsid w:val="00D363A1"/>
    <w:rsid w:val="00D37049"/>
    <w:rsid w:val="00D4076A"/>
    <w:rsid w:val="00D52722"/>
    <w:rsid w:val="00D573C7"/>
    <w:rsid w:val="00D60415"/>
    <w:rsid w:val="00D6044C"/>
    <w:rsid w:val="00D61AEA"/>
    <w:rsid w:val="00D665AB"/>
    <w:rsid w:val="00D73CDD"/>
    <w:rsid w:val="00D758E4"/>
    <w:rsid w:val="00D90CD9"/>
    <w:rsid w:val="00D959B1"/>
    <w:rsid w:val="00DB38F3"/>
    <w:rsid w:val="00DC15AA"/>
    <w:rsid w:val="00DC5772"/>
    <w:rsid w:val="00DD2853"/>
    <w:rsid w:val="00DE3E14"/>
    <w:rsid w:val="00DF30E5"/>
    <w:rsid w:val="00E0463F"/>
    <w:rsid w:val="00E04EE3"/>
    <w:rsid w:val="00E23933"/>
    <w:rsid w:val="00E308E7"/>
    <w:rsid w:val="00E4176F"/>
    <w:rsid w:val="00E45F9C"/>
    <w:rsid w:val="00E46360"/>
    <w:rsid w:val="00E52867"/>
    <w:rsid w:val="00E52980"/>
    <w:rsid w:val="00E662D1"/>
    <w:rsid w:val="00E663AB"/>
    <w:rsid w:val="00E71857"/>
    <w:rsid w:val="00E95074"/>
    <w:rsid w:val="00EA6B3F"/>
    <w:rsid w:val="00EB2220"/>
    <w:rsid w:val="00EB2ED8"/>
    <w:rsid w:val="00EB4451"/>
    <w:rsid w:val="00EB59B4"/>
    <w:rsid w:val="00EC30D7"/>
    <w:rsid w:val="00ED4080"/>
    <w:rsid w:val="00ED6C22"/>
    <w:rsid w:val="00EF3D24"/>
    <w:rsid w:val="00EF5F58"/>
    <w:rsid w:val="00F16E8C"/>
    <w:rsid w:val="00F23D1C"/>
    <w:rsid w:val="00F26E2E"/>
    <w:rsid w:val="00F30B88"/>
    <w:rsid w:val="00F513C4"/>
    <w:rsid w:val="00F5207B"/>
    <w:rsid w:val="00F64D7E"/>
    <w:rsid w:val="00F8502A"/>
    <w:rsid w:val="00F85DB9"/>
    <w:rsid w:val="00F90BEF"/>
    <w:rsid w:val="00F915D0"/>
    <w:rsid w:val="00F96C77"/>
    <w:rsid w:val="00FA286A"/>
    <w:rsid w:val="00FB48DC"/>
    <w:rsid w:val="00FB5692"/>
    <w:rsid w:val="00FB74AF"/>
    <w:rsid w:val="00FC1DEE"/>
    <w:rsid w:val="00FC3676"/>
    <w:rsid w:val="00FC461D"/>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9E9CB"/>
  <w15:docId w15:val="{337E34DB-D66C-451E-8AE3-4F14B3EA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1642">
      <w:bodyDiv w:val="1"/>
      <w:marLeft w:val="0"/>
      <w:marRight w:val="0"/>
      <w:marTop w:val="0"/>
      <w:marBottom w:val="0"/>
      <w:divBdr>
        <w:top w:val="none" w:sz="0" w:space="0" w:color="auto"/>
        <w:left w:val="none" w:sz="0" w:space="0" w:color="auto"/>
        <w:bottom w:val="none" w:sz="0" w:space="0" w:color="auto"/>
        <w:right w:val="none" w:sz="0" w:space="0" w:color="auto"/>
      </w:divBdr>
    </w:div>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191847603">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27206442">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971931766">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tonoc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FD7F7-0CF0-4AFF-9A7B-3BCAE761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2099</Words>
  <Characters>11548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7</cp:revision>
  <cp:lastPrinted>2022-03-30T17:38:00Z</cp:lastPrinted>
  <dcterms:created xsi:type="dcterms:W3CDTF">2025-03-24T18:27:00Z</dcterms:created>
  <dcterms:modified xsi:type="dcterms:W3CDTF">2026-09-09T22:59:00Z</dcterms:modified>
</cp:coreProperties>
</file>