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BOGOTÁ</w:t>
      </w:r>
      <w:r>
        <w:rPr>
          <w:color w:val="006FC0"/>
          <w:spacing w:val="-19"/>
        </w:rPr>
        <w:t> </w:t>
      </w:r>
      <w:r>
        <w:rPr>
          <w:color w:val="006FC0"/>
        </w:rPr>
        <w:t>Y</w:t>
      </w:r>
      <w:r>
        <w:rPr>
          <w:color w:val="006FC0"/>
          <w:spacing w:val="-4"/>
        </w:rPr>
        <w:t> </w:t>
      </w:r>
      <w:r>
        <w:rPr>
          <w:color w:val="006FC0"/>
        </w:rPr>
        <w:t>CARTAGENA</w:t>
      </w:r>
      <w:r>
        <w:rPr>
          <w:color w:val="006FC0"/>
          <w:spacing w:val="-8"/>
        </w:rPr>
        <w:t> </w:t>
      </w:r>
      <w:r>
        <w:rPr>
          <w:color w:val="006FC0"/>
        </w:rPr>
        <w:t>6</w:t>
      </w:r>
      <w:r>
        <w:rPr>
          <w:color w:val="006FC0"/>
          <w:spacing w:val="-8"/>
        </w:rPr>
        <w:t> </w:t>
      </w:r>
      <w:r>
        <w:rPr>
          <w:color w:val="006FC0"/>
          <w:spacing w:val="-4"/>
        </w:rPr>
        <w:t>DÍAS</w:t>
      </w:r>
    </w:p>
    <w:p>
      <w:pPr>
        <w:pStyle w:val="BodyText"/>
        <w:ind w:left="419"/>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12191" y="12141"/>
                            <a:ext cx="5098415" cy="789940"/>
                          </a:xfrm>
                          <a:custGeom>
                            <a:avLst/>
                            <a:gdLst/>
                            <a:ahLst/>
                            <a:cxnLst/>
                            <a:rect l="l" t="t" r="r" b="b"/>
                            <a:pathLst>
                              <a:path w="5098415" h="789940">
                                <a:moveTo>
                                  <a:pt x="5098033" y="0"/>
                                </a:moveTo>
                                <a:lnTo>
                                  <a:pt x="0" y="0"/>
                                </a:lnTo>
                                <a:lnTo>
                                  <a:pt x="0" y="789736"/>
                                </a:lnTo>
                                <a:lnTo>
                                  <a:pt x="5098033" y="789736"/>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814069"/>
                          </a:xfrm>
                          <a:custGeom>
                            <a:avLst/>
                            <a:gdLst/>
                            <a:ahLst/>
                            <a:cxnLst/>
                            <a:rect l="l" t="t" r="r" b="b"/>
                            <a:pathLst>
                              <a:path w="5122545" h="814069">
                                <a:moveTo>
                                  <a:pt x="12179" y="0"/>
                                </a:moveTo>
                                <a:lnTo>
                                  <a:pt x="0" y="0"/>
                                </a:lnTo>
                                <a:lnTo>
                                  <a:pt x="0" y="12128"/>
                                </a:lnTo>
                                <a:lnTo>
                                  <a:pt x="0" y="801865"/>
                                </a:lnTo>
                                <a:lnTo>
                                  <a:pt x="0" y="814057"/>
                                </a:lnTo>
                                <a:lnTo>
                                  <a:pt x="12179" y="814057"/>
                                </a:lnTo>
                                <a:lnTo>
                                  <a:pt x="12179" y="801865"/>
                                </a:lnTo>
                                <a:lnTo>
                                  <a:pt x="12179" y="12179"/>
                                </a:lnTo>
                                <a:lnTo>
                                  <a:pt x="12179" y="0"/>
                                </a:lnTo>
                                <a:close/>
                              </a:path>
                              <a:path w="5122545" h="814069">
                                <a:moveTo>
                                  <a:pt x="5110226" y="801865"/>
                                </a:moveTo>
                                <a:lnTo>
                                  <a:pt x="12192" y="801865"/>
                                </a:lnTo>
                                <a:lnTo>
                                  <a:pt x="12192" y="814057"/>
                                </a:lnTo>
                                <a:lnTo>
                                  <a:pt x="5110226" y="814057"/>
                                </a:lnTo>
                                <a:lnTo>
                                  <a:pt x="5110226" y="801865"/>
                                </a:lnTo>
                                <a:close/>
                              </a:path>
                              <a:path w="5122545" h="814069">
                                <a:moveTo>
                                  <a:pt x="5110226" y="0"/>
                                </a:moveTo>
                                <a:lnTo>
                                  <a:pt x="12192" y="0"/>
                                </a:lnTo>
                                <a:lnTo>
                                  <a:pt x="12192" y="12179"/>
                                </a:lnTo>
                                <a:lnTo>
                                  <a:pt x="5110226" y="12179"/>
                                </a:lnTo>
                                <a:lnTo>
                                  <a:pt x="5110226" y="0"/>
                                </a:lnTo>
                                <a:close/>
                              </a:path>
                              <a:path w="5122545" h="814069">
                                <a:moveTo>
                                  <a:pt x="5122430" y="0"/>
                                </a:moveTo>
                                <a:lnTo>
                                  <a:pt x="5110251" y="0"/>
                                </a:lnTo>
                                <a:lnTo>
                                  <a:pt x="5110251" y="12128"/>
                                </a:lnTo>
                                <a:lnTo>
                                  <a:pt x="5110251" y="801865"/>
                                </a:lnTo>
                                <a:lnTo>
                                  <a:pt x="5110251" y="814057"/>
                                </a:lnTo>
                                <a:lnTo>
                                  <a:pt x="5122430" y="814057"/>
                                </a:lnTo>
                                <a:lnTo>
                                  <a:pt x="5122430" y="801865"/>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78803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line="244" w:lineRule="auto"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51255" y="10971"/>
                            <a:ext cx="4110354" cy="788035"/>
                          </a:xfrm>
                          <a:prstGeom prst="rect">
                            <a:avLst/>
                          </a:prstGeom>
                        </wps:spPr>
                        <wps:txbx>
                          <w:txbxContent>
                            <w:p>
                              <w:pPr>
                                <w:spacing w:line="203" w:lineRule="exact" w:before="0"/>
                                <w:ind w:left="28" w:right="0" w:firstLine="0"/>
                                <w:jc w:val="left"/>
                                <w:rPr>
                                  <w:rFonts w:ascii="Arial" w:hAnsi="Arial"/>
                                  <w:b/>
                                  <w:sz w:val="18"/>
                                </w:rPr>
                              </w:pPr>
                              <w:r>
                                <w:rPr>
                                  <w:rFonts w:ascii="Arial" w:hAnsi="Arial"/>
                                  <w:b/>
                                  <w:sz w:val="18"/>
                                </w:rPr>
                                <w:t>Bogotá</w:t>
                              </w:r>
                              <w:r>
                                <w:rPr>
                                  <w:rFonts w:ascii="Arial" w:hAnsi="Arial"/>
                                  <w:b/>
                                  <w:spacing w:val="1"/>
                                  <w:sz w:val="18"/>
                                </w:rPr>
                                <w:t> </w:t>
                              </w:r>
                              <w:r>
                                <w:rPr>
                                  <w:rFonts w:ascii="Arial" w:hAnsi="Arial"/>
                                  <w:b/>
                                  <w:sz w:val="18"/>
                                </w:rPr>
                                <w:t>Y</w:t>
                              </w:r>
                              <w:r>
                                <w:rPr>
                                  <w:rFonts w:ascii="Arial" w:hAnsi="Arial"/>
                                  <w:b/>
                                  <w:spacing w:val="-4"/>
                                  <w:sz w:val="18"/>
                                </w:rPr>
                                <w:t> </w:t>
                              </w:r>
                              <w:r>
                                <w:rPr>
                                  <w:rFonts w:ascii="Arial" w:hAnsi="Arial"/>
                                  <w:b/>
                                  <w:spacing w:val="-2"/>
                                  <w:sz w:val="18"/>
                                </w:rPr>
                                <w:t>Cartagena</w:t>
                              </w:r>
                            </w:p>
                            <w:p>
                              <w:pPr>
                                <w:spacing w:before="0"/>
                                <w:ind w:left="28" w:right="0" w:firstLine="0"/>
                                <w:jc w:val="left"/>
                                <w:rPr>
                                  <w:rFonts w:ascii="Arial" w:hAnsi="Arial"/>
                                  <w:b/>
                                  <w:sz w:val="18"/>
                                </w:rPr>
                              </w:pPr>
                              <w:r>
                                <w:rPr>
                                  <w:rFonts w:ascii="Arial" w:hAnsi="Arial"/>
                                  <w:b/>
                                  <w:color w:val="C00000"/>
                                  <w:sz w:val="18"/>
                                </w:rPr>
                                <w:t>Diarias del 07 de enero al 15 de diciembre de 2026. (excepto puentes, días </w:t>
                              </w:r>
                              <w:r>
                                <w:rPr>
                                  <w:rFonts w:ascii="Arial" w:hAnsi="Arial"/>
                                  <w:b/>
                                  <w:color w:val="C00000"/>
                                  <w:spacing w:val="-2"/>
                                  <w:sz w:val="18"/>
                                </w:rPr>
                                <w:t>festivos)</w:t>
                              </w:r>
                            </w:p>
                            <w:p>
                              <w:pPr>
                                <w:spacing w:before="0"/>
                                <w:ind w:left="28" w:right="3832"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6 días / 5 noches</w:t>
                              </w:r>
                            </w:p>
                            <w:p>
                              <w:pPr>
                                <w:spacing w:before="2"/>
                                <w:ind w:left="0" w:right="0" w:firstLine="0"/>
                                <w:jc w:val="left"/>
                                <w:rPr>
                                  <w:rFonts w:ascii="Arial"/>
                                  <w:b/>
                                  <w:sz w:val="18"/>
                                </w:rPr>
                              </w:pPr>
                              <w:r>
                                <w:rPr>
                                  <w:rFonts w:ascii="Arial"/>
                                  <w:b/>
                                  <w:sz w:val="18"/>
                                </w:rPr>
                                <w:t>5</w:t>
                              </w:r>
                              <w:r>
                                <w:rPr>
                                  <w:rFonts w:ascii="Arial"/>
                                  <w:b/>
                                  <w:spacing w:val="3"/>
                                  <w:sz w:val="18"/>
                                </w:rPr>
                                <w:t>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9;top:19;width:8029;height:1244" id="docshape6" filled="true" fillcolor="#f1f1f1" stroked="false">
                  <v:fill type="solid"/>
                </v:rect>
                <v:shape style="position:absolute;left:0;top:0;width:8067;height:1282" id="docshape7" coordorigin="0,0" coordsize="8067,1282" path="m19,0l0,0,0,19,0,19,0,1263,0,1282,19,1282,19,1263,19,19,19,19,19,0xm8048,1263l19,1263,19,1282,8048,1282,8048,1263xm8048,0l19,0,19,19,8048,19,8048,0xm8067,0l8048,0,8048,19,8048,19,8048,1263,8048,1282,8067,1282,8067,1263,8067,19,8067,19,8067,0xe" filled="true" fillcolor="#28ac04" stroked="false">
                  <v:path arrowok="t"/>
                  <v:fill type="solid"/>
                </v:shape>
                <v:shape style="position:absolute;left:115;top:17;width:954;height:1241"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line="244" w:lineRule="auto"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498;top:17;width:6473;height:1241" type="#_x0000_t202" id="docshape9" filled="false" stroked="false">
                  <v:textbox inset="0,0,0,0">
                    <w:txbxContent>
                      <w:p>
                        <w:pPr>
                          <w:spacing w:line="203" w:lineRule="exact" w:before="0"/>
                          <w:ind w:left="28" w:right="0" w:firstLine="0"/>
                          <w:jc w:val="left"/>
                          <w:rPr>
                            <w:rFonts w:ascii="Arial" w:hAnsi="Arial"/>
                            <w:b/>
                            <w:sz w:val="18"/>
                          </w:rPr>
                        </w:pPr>
                        <w:r>
                          <w:rPr>
                            <w:rFonts w:ascii="Arial" w:hAnsi="Arial"/>
                            <w:b/>
                            <w:sz w:val="18"/>
                          </w:rPr>
                          <w:t>Bogotá</w:t>
                        </w:r>
                        <w:r>
                          <w:rPr>
                            <w:rFonts w:ascii="Arial" w:hAnsi="Arial"/>
                            <w:b/>
                            <w:spacing w:val="1"/>
                            <w:sz w:val="18"/>
                          </w:rPr>
                          <w:t> </w:t>
                        </w:r>
                        <w:r>
                          <w:rPr>
                            <w:rFonts w:ascii="Arial" w:hAnsi="Arial"/>
                            <w:b/>
                            <w:sz w:val="18"/>
                          </w:rPr>
                          <w:t>Y</w:t>
                        </w:r>
                        <w:r>
                          <w:rPr>
                            <w:rFonts w:ascii="Arial" w:hAnsi="Arial"/>
                            <w:b/>
                            <w:spacing w:val="-4"/>
                            <w:sz w:val="18"/>
                          </w:rPr>
                          <w:t> </w:t>
                        </w:r>
                        <w:r>
                          <w:rPr>
                            <w:rFonts w:ascii="Arial" w:hAnsi="Arial"/>
                            <w:b/>
                            <w:spacing w:val="-2"/>
                            <w:sz w:val="18"/>
                          </w:rPr>
                          <w:t>Cartagena</w:t>
                        </w:r>
                      </w:p>
                      <w:p>
                        <w:pPr>
                          <w:spacing w:before="0"/>
                          <w:ind w:left="28" w:right="0" w:firstLine="0"/>
                          <w:jc w:val="left"/>
                          <w:rPr>
                            <w:rFonts w:ascii="Arial" w:hAnsi="Arial"/>
                            <w:b/>
                            <w:sz w:val="18"/>
                          </w:rPr>
                        </w:pPr>
                        <w:r>
                          <w:rPr>
                            <w:rFonts w:ascii="Arial" w:hAnsi="Arial"/>
                            <w:b/>
                            <w:color w:val="C00000"/>
                            <w:sz w:val="18"/>
                          </w:rPr>
                          <w:t>Diarias del 07 de enero al 15 de diciembre de 2026. (excepto puentes, días </w:t>
                        </w:r>
                        <w:r>
                          <w:rPr>
                            <w:rFonts w:ascii="Arial" w:hAnsi="Arial"/>
                            <w:b/>
                            <w:color w:val="C00000"/>
                            <w:spacing w:val="-2"/>
                            <w:sz w:val="18"/>
                          </w:rPr>
                          <w:t>festivos)</w:t>
                        </w:r>
                      </w:p>
                      <w:p>
                        <w:pPr>
                          <w:spacing w:before="0"/>
                          <w:ind w:left="28" w:right="3832"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6 días / 5 noches</w:t>
                        </w:r>
                      </w:p>
                      <w:p>
                        <w:pPr>
                          <w:spacing w:before="2"/>
                          <w:ind w:left="0" w:right="0" w:firstLine="0"/>
                          <w:jc w:val="left"/>
                          <w:rPr>
                            <w:rFonts w:ascii="Arial"/>
                            <w:b/>
                            <w:sz w:val="18"/>
                          </w:rPr>
                        </w:pPr>
                        <w:r>
                          <w:rPr>
                            <w:rFonts w:ascii="Arial"/>
                            <w:b/>
                            <w:sz w:val="18"/>
                          </w:rPr>
                          <w:t>5</w:t>
                        </w:r>
                        <w:r>
                          <w:rPr>
                            <w:rFonts w:ascii="Arial"/>
                            <w:b/>
                            <w:spacing w:val="3"/>
                            <w:sz w:val="18"/>
                          </w:rPr>
                          <w:t> </w:t>
                        </w:r>
                        <w:r>
                          <w:rPr>
                            <w:rFonts w:ascii="Arial"/>
                            <w:b/>
                            <w:spacing w:val="-2"/>
                            <w:sz w:val="18"/>
                          </w:rPr>
                          <w:t>desayunos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6"/>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136028</wp:posOffset>
            </wp:positionV>
            <wp:extent cx="5039935" cy="1842516"/>
            <wp:effectExtent l="0" t="0" r="0" b="0"/>
            <wp:wrapTopAndBottom/>
            <wp:docPr id="10" name="Image 10" descr="Resistencia o resignación?: el patrimonio arquitectónico del centro  histórico de Cartagena, Colombia y sus usos culturales y académicos - ILAM"/>
            <wp:cNvGraphicFramePr>
              <a:graphicFrameLocks/>
            </wp:cNvGraphicFramePr>
            <a:graphic>
              <a:graphicData uri="http://schemas.openxmlformats.org/drawingml/2006/picture">
                <pic:pic>
                  <pic:nvPicPr>
                    <pic:cNvPr id="10" name="Image 10" descr="Resistencia o resignación?: el patrimonio arquitectónico del centro  histórico de Cartagena, Colombia y sus usos culturales y académicos - ILAM"/>
                    <pic:cNvPicPr/>
                  </pic:nvPicPr>
                  <pic:blipFill>
                    <a:blip r:embed="rId7" cstate="print"/>
                    <a:stretch>
                      <a:fillRect/>
                    </a:stretch>
                  </pic:blipFill>
                  <pic:spPr>
                    <a:xfrm>
                      <a:off x="0" y="0"/>
                      <a:ext cx="5039935" cy="1842516"/>
                    </a:xfrm>
                    <a:prstGeom prst="rect">
                      <a:avLst/>
                    </a:prstGeom>
                  </pic:spPr>
                </pic:pic>
              </a:graphicData>
            </a:graphic>
          </wp:anchor>
        </w:drawing>
      </w:r>
    </w:p>
    <w:p>
      <w:pPr>
        <w:pStyle w:val="Heading2"/>
        <w:spacing w:before="197"/>
      </w:pPr>
      <w:r>
        <w:rPr>
          <w:color w:val="006FC0"/>
        </w:rPr>
        <w:t>Día</w:t>
      </w:r>
      <w:r>
        <w:rPr>
          <w:color w:val="006FC0"/>
          <w:spacing w:val="1"/>
        </w:rPr>
        <w:t> </w:t>
      </w:r>
      <w:r>
        <w:rPr>
          <w:color w:val="006FC0"/>
        </w:rPr>
        <w:t>1</w:t>
      </w:r>
      <w:r>
        <w:rPr>
          <w:color w:val="006FC0"/>
          <w:spacing w:val="60"/>
          <w:w w:val="150"/>
        </w:rPr>
        <w:t>  </w:t>
      </w:r>
      <w:r>
        <w:rPr>
          <w:color w:val="006FC0"/>
          <w:spacing w:val="-2"/>
        </w:rPr>
        <w:t>Bogotá</w:t>
      </w:r>
    </w:p>
    <w:p>
      <w:pPr>
        <w:pStyle w:val="BodyText"/>
        <w:spacing w:line="207" w:lineRule="exact"/>
        <w:ind w:left="429"/>
        <w:jc w:val="both"/>
      </w:pPr>
      <w:r>
        <w:rPr>
          <w:color w:val="252525"/>
        </w:rPr>
        <w:t>Recepción</w:t>
      </w:r>
      <w:r>
        <w:rPr>
          <w:color w:val="252525"/>
          <w:spacing w:val="-4"/>
        </w:rPr>
        <w:t> </w:t>
      </w:r>
      <w:r>
        <w:rPr>
          <w:color w:val="252525"/>
        </w:rPr>
        <w:t>en</w:t>
      </w:r>
      <w:r>
        <w:rPr>
          <w:color w:val="252525"/>
          <w:spacing w:val="-3"/>
        </w:rPr>
        <w:t> </w:t>
      </w:r>
      <w:r>
        <w:rPr>
          <w:color w:val="252525"/>
        </w:rPr>
        <w:t>el</w:t>
      </w:r>
      <w:r>
        <w:rPr>
          <w:color w:val="252525"/>
          <w:spacing w:val="-5"/>
        </w:rPr>
        <w:t> </w:t>
      </w:r>
      <w:r>
        <w:rPr>
          <w:color w:val="252525"/>
        </w:rPr>
        <w:t>aeropuerto</w:t>
      </w:r>
      <w:r>
        <w:rPr>
          <w:color w:val="252525"/>
          <w:spacing w:val="-7"/>
        </w:rPr>
        <w:t> </w:t>
      </w:r>
      <w:r>
        <w:rPr>
          <w:color w:val="252525"/>
        </w:rPr>
        <w:t>El</w:t>
      </w:r>
      <w:r>
        <w:rPr>
          <w:color w:val="252525"/>
          <w:spacing w:val="1"/>
        </w:rPr>
        <w:t> </w:t>
      </w:r>
      <w:r>
        <w:rPr>
          <w:color w:val="252525"/>
        </w:rPr>
        <w:t>Dorado</w:t>
      </w:r>
      <w:r>
        <w:rPr>
          <w:color w:val="252525"/>
          <w:spacing w:val="-7"/>
        </w:rPr>
        <w:t> </w:t>
      </w:r>
      <w:r>
        <w:rPr>
          <w:color w:val="252525"/>
        </w:rPr>
        <w:t>(BOG)</w:t>
      </w:r>
      <w:r>
        <w:rPr>
          <w:color w:val="252525"/>
          <w:spacing w:val="-6"/>
        </w:rPr>
        <w:t> </w:t>
      </w:r>
      <w:r>
        <w:rPr>
          <w:color w:val="252525"/>
        </w:rPr>
        <w:t>y</w:t>
      </w:r>
      <w:r>
        <w:rPr>
          <w:color w:val="252525"/>
          <w:spacing w:val="-7"/>
        </w:rPr>
        <w:t> </w:t>
      </w:r>
      <w:r>
        <w:rPr>
          <w:color w:val="252525"/>
        </w:rPr>
        <w:t>traslado</w:t>
      </w:r>
      <w:r>
        <w:rPr>
          <w:color w:val="252525"/>
          <w:spacing w:val="-3"/>
        </w:rPr>
        <w:t> </w:t>
      </w:r>
      <w:r>
        <w:rPr>
          <w:color w:val="252525"/>
        </w:rPr>
        <w:t>al</w:t>
      </w:r>
      <w:r>
        <w:rPr>
          <w:color w:val="252525"/>
          <w:spacing w:val="-4"/>
        </w:rPr>
        <w:t> </w:t>
      </w:r>
      <w:r>
        <w:rPr>
          <w:color w:val="252525"/>
        </w:rPr>
        <w:t>hotel elegido.</w:t>
      </w:r>
      <w:r>
        <w:rPr>
          <w:color w:val="252525"/>
          <w:spacing w:val="6"/>
        </w:rPr>
        <w:t> </w:t>
      </w:r>
      <w:r>
        <w:rPr>
          <w:color w:val="252525"/>
        </w:rPr>
        <w:t>Tarde</w:t>
      </w:r>
      <w:r>
        <w:rPr>
          <w:color w:val="252525"/>
          <w:spacing w:val="-12"/>
        </w:rPr>
        <w:t> </w:t>
      </w:r>
      <w:r>
        <w:rPr>
          <w:color w:val="252525"/>
        </w:rPr>
        <w:t>libre.</w:t>
      </w:r>
      <w:r>
        <w:rPr>
          <w:color w:val="252525"/>
          <w:spacing w:val="1"/>
        </w:rPr>
        <w:t> </w:t>
      </w:r>
      <w:r>
        <w:rPr>
          <w:color w:val="252525"/>
          <w:spacing w:val="-2"/>
        </w:rPr>
        <w:t>Alojamiento</w:t>
      </w:r>
    </w:p>
    <w:p>
      <w:pPr>
        <w:pStyle w:val="Heading2"/>
        <w:spacing w:line="240" w:lineRule="auto" w:before="206"/>
        <w:ind w:left="4654"/>
      </w:pPr>
      <w:r>
        <w:rPr/>
        <w:drawing>
          <wp:anchor distT="0" distB="0" distL="0" distR="0" allowOverlap="1" layoutInCell="1" locked="0" behindDoc="0" simplePos="0" relativeHeight="15729664">
            <wp:simplePos x="0" y="0"/>
            <wp:positionH relativeFrom="page">
              <wp:posOffset>1299844</wp:posOffset>
            </wp:positionH>
            <wp:positionV relativeFrom="paragraph">
              <wp:posOffset>194321</wp:posOffset>
            </wp:positionV>
            <wp:extent cx="2505075" cy="1780793"/>
            <wp:effectExtent l="0" t="0" r="0" b="0"/>
            <wp:wrapNone/>
            <wp:docPr id="11" name="Image 11" descr="Cosas que probablemente no sabías sobre la bella Bogotá"/>
            <wp:cNvGraphicFramePr>
              <a:graphicFrameLocks/>
            </wp:cNvGraphicFramePr>
            <a:graphic>
              <a:graphicData uri="http://schemas.openxmlformats.org/drawingml/2006/picture">
                <pic:pic>
                  <pic:nvPicPr>
                    <pic:cNvPr id="11" name="Image 11" descr="Cosas que probablemente no sabías sobre la bella Bogotá"/>
                    <pic:cNvPicPr/>
                  </pic:nvPicPr>
                  <pic:blipFill>
                    <a:blip r:embed="rId8" cstate="print"/>
                    <a:stretch>
                      <a:fillRect/>
                    </a:stretch>
                  </pic:blipFill>
                  <pic:spPr>
                    <a:xfrm>
                      <a:off x="0" y="0"/>
                      <a:ext cx="2505075" cy="1780793"/>
                    </a:xfrm>
                    <a:prstGeom prst="rect">
                      <a:avLst/>
                    </a:prstGeom>
                  </pic:spPr>
                </pic:pic>
              </a:graphicData>
            </a:graphic>
          </wp:anchor>
        </w:drawing>
      </w:r>
      <w:r>
        <w:rPr>
          <w:color w:val="006FC0"/>
        </w:rPr>
        <w:t>Día</w:t>
      </w:r>
      <w:r>
        <w:rPr>
          <w:color w:val="006FC0"/>
          <w:spacing w:val="-3"/>
        </w:rPr>
        <w:t> </w:t>
      </w:r>
      <w:r>
        <w:rPr>
          <w:color w:val="006FC0"/>
        </w:rPr>
        <w:t>2</w:t>
      </w:r>
      <w:r>
        <w:rPr>
          <w:color w:val="006FC0"/>
          <w:spacing w:val="61"/>
        </w:rPr>
        <w:t>  </w:t>
      </w:r>
      <w:r>
        <w:rPr>
          <w:color w:val="006FC0"/>
          <w:spacing w:val="-2"/>
        </w:rPr>
        <w:t>Bogotá</w:t>
      </w:r>
    </w:p>
    <w:p>
      <w:pPr>
        <w:pStyle w:val="BodyText"/>
        <w:spacing w:before="4"/>
        <w:ind w:left="4601" w:right="410"/>
        <w:jc w:val="both"/>
      </w:pPr>
      <w:r>
        <w:rPr>
          <w:rFonts w:ascii="Arial" w:hAnsi="Arial"/>
          <w:b/>
          <w:color w:val="252525"/>
        </w:rPr>
        <w:t>Desayuno en el hotel</w:t>
      </w:r>
      <w:r>
        <w:rPr>
          <w:color w:val="252525"/>
        </w:rPr>
        <w:t>. Tour de ciudad + Museo del Oro + Monserrate, compartido, 5 horas. Recorrido iniciando en el hotel de alojamiento con un panorámico por la zona, hasta llegar al Museo del Oro para apreciar</w:t>
      </w:r>
      <w:r>
        <w:rPr>
          <w:color w:val="252525"/>
          <w:spacing w:val="40"/>
        </w:rPr>
        <w:t> </w:t>
      </w:r>
      <w:r>
        <w:rPr>
          <w:color w:val="252525"/>
        </w:rPr>
        <w:t>sus más de 53.000 piezas precolombinas de orfebrería, el cual está situado en La Candelaria; centro histórico y cultural de Bogotá. Continúa con visita a un centro artesanal para compras, para posteriormente dar un paseo por la Plaza de Bolívar, la principal plaza de Bogotá y de Colombia, donde</w:t>
      </w:r>
      <w:r>
        <w:rPr>
          <w:color w:val="252525"/>
          <w:spacing w:val="-3"/>
        </w:rPr>
        <w:t> </w:t>
      </w:r>
      <w:r>
        <w:rPr>
          <w:color w:val="252525"/>
        </w:rPr>
        <w:t>se</w:t>
      </w:r>
      <w:r>
        <w:rPr>
          <w:color w:val="252525"/>
          <w:spacing w:val="-3"/>
        </w:rPr>
        <w:t> </w:t>
      </w:r>
      <w:r>
        <w:rPr>
          <w:color w:val="252525"/>
        </w:rPr>
        <w:t>encuentran el</w:t>
      </w:r>
      <w:r>
        <w:rPr>
          <w:color w:val="252525"/>
          <w:spacing w:val="1"/>
        </w:rPr>
        <w:t> </w:t>
      </w:r>
      <w:r>
        <w:rPr>
          <w:color w:val="252525"/>
        </w:rPr>
        <w:t>Palacio</w:t>
      </w:r>
      <w:r>
        <w:rPr>
          <w:color w:val="252525"/>
          <w:spacing w:val="-3"/>
        </w:rPr>
        <w:t> </w:t>
      </w:r>
      <w:r>
        <w:rPr>
          <w:color w:val="252525"/>
        </w:rPr>
        <w:t>Presidencial</w:t>
      </w:r>
      <w:r>
        <w:rPr>
          <w:color w:val="252525"/>
          <w:spacing w:val="53"/>
        </w:rPr>
        <w:t> </w:t>
      </w:r>
      <w:r>
        <w:rPr>
          <w:color w:val="252525"/>
          <w:spacing w:val="-10"/>
        </w:rPr>
        <w:t>y</w:t>
      </w:r>
    </w:p>
    <w:p>
      <w:pPr>
        <w:pStyle w:val="BodyText"/>
        <w:ind w:left="429" w:right="414"/>
        <w:jc w:val="both"/>
      </w:pPr>
      <w:r>
        <w:rPr>
          <w:color w:val="252525"/>
        </w:rPr>
        <w:t>los entes administrativos nacionales. El tour continúa</w:t>
      </w:r>
      <w:r>
        <w:rPr>
          <w:color w:val="252525"/>
          <w:spacing w:val="-1"/>
        </w:rPr>
        <w:t> </w:t>
      </w:r>
      <w:r>
        <w:rPr>
          <w:color w:val="252525"/>
        </w:rPr>
        <w:t>con</w:t>
      </w:r>
      <w:r>
        <w:rPr>
          <w:color w:val="252525"/>
          <w:spacing w:val="-1"/>
        </w:rPr>
        <w:t> </w:t>
      </w:r>
      <w:r>
        <w:rPr>
          <w:color w:val="252525"/>
        </w:rPr>
        <w:t>una caminata</w:t>
      </w:r>
      <w:r>
        <w:rPr>
          <w:color w:val="252525"/>
          <w:spacing w:val="-1"/>
        </w:rPr>
        <w:t> </w:t>
      </w:r>
      <w:r>
        <w:rPr>
          <w:color w:val="252525"/>
        </w:rPr>
        <w:t>por el sector y ascenso en teleférico o funicular al Cerro Monserrate, símbolo de la ciudad que alberga el Santuario del Señor Caído y desde donde se tiene una impresionante panorámica. Incluye: transporte, guía, entrada al Museo del Oro y a Monserrate, hidratación y</w:t>
      </w:r>
      <w:r>
        <w:rPr>
          <w:color w:val="252525"/>
          <w:spacing w:val="-3"/>
        </w:rPr>
        <w:t> </w:t>
      </w:r>
      <w:r>
        <w:rPr>
          <w:color w:val="252525"/>
        </w:rPr>
        <w:t>tarjeta de asistencia</w:t>
      </w:r>
      <w:r>
        <w:rPr>
          <w:color w:val="252525"/>
          <w:spacing w:val="-3"/>
        </w:rPr>
        <w:t> </w:t>
      </w:r>
      <w:r>
        <w:rPr>
          <w:color w:val="252525"/>
        </w:rPr>
        <w:t>médica. Es posible</w:t>
      </w:r>
      <w:r>
        <w:rPr>
          <w:color w:val="252525"/>
          <w:spacing w:val="-3"/>
        </w:rPr>
        <w:t> </w:t>
      </w:r>
      <w:r>
        <w:rPr>
          <w:color w:val="252525"/>
        </w:rPr>
        <w:t>que no opere el ascenso a Monserrate los domingos debido a la gran congestión de peregrinos. Miércoles a viernes se recoge pasajeros en los hoteles aproximadamente a las 08:30, sábados y domingos se recoge pasajeros en los hoteles a las 08:00. Nota importante: Este tour no opera 24, 25 y 31 de diciembre, el 1 de enero, jueves y viernes Santo y días de elecciones y actos oficiales. Los días lunes por cierre del Museo del Oro, se visita el Museo de Botero en su lugar. Alojamiento</w:t>
      </w:r>
    </w:p>
    <w:p>
      <w:pPr>
        <w:pStyle w:val="BodyText"/>
        <w:spacing w:before="204"/>
      </w:pPr>
    </w:p>
    <w:p>
      <w:pPr>
        <w:pStyle w:val="Heading2"/>
        <w:spacing w:line="240" w:lineRule="auto"/>
      </w:pPr>
      <w:r>
        <w:rPr>
          <w:color w:val="006FC0"/>
        </w:rPr>
        <w:t>Día</w:t>
      </w:r>
      <w:r>
        <w:rPr>
          <w:color w:val="006FC0"/>
          <w:spacing w:val="1"/>
        </w:rPr>
        <w:t> </w:t>
      </w:r>
      <w:r>
        <w:rPr>
          <w:color w:val="006FC0"/>
        </w:rPr>
        <w:t>3</w:t>
      </w:r>
      <w:r>
        <w:rPr>
          <w:color w:val="006FC0"/>
          <w:spacing w:val="60"/>
          <w:w w:val="150"/>
        </w:rPr>
        <w:t>  </w:t>
      </w:r>
      <w:r>
        <w:rPr>
          <w:color w:val="006FC0"/>
        </w:rPr>
        <w:t>Bogotá</w:t>
      </w:r>
      <w:r>
        <w:rPr>
          <w:color w:val="006FC0"/>
          <w:spacing w:val="-2"/>
        </w:rPr>
        <w:t> </w:t>
      </w:r>
      <w:r>
        <w:rPr>
          <w:color w:val="006FC0"/>
        </w:rPr>
        <w:t>–</w:t>
      </w:r>
      <w:r>
        <w:rPr>
          <w:color w:val="006FC0"/>
          <w:spacing w:val="2"/>
        </w:rPr>
        <w:t> </w:t>
      </w:r>
      <w:r>
        <w:rPr>
          <w:color w:val="006FC0"/>
          <w:spacing w:val="-2"/>
        </w:rPr>
        <w:t>Cartagena</w:t>
      </w:r>
    </w:p>
    <w:p>
      <w:pPr>
        <w:pStyle w:val="BodyText"/>
        <w:spacing w:before="4"/>
        <w:ind w:left="429" w:right="413"/>
        <w:jc w:val="both"/>
      </w:pPr>
      <w:r>
        <w:rPr>
          <w:rFonts w:ascii="Arial" w:hAnsi="Arial"/>
          <w:b/>
          <w:color w:val="252525"/>
        </w:rPr>
        <w:t>Desayuno en el hotel</w:t>
      </w:r>
      <w:r>
        <w:rPr>
          <w:color w:val="252525"/>
        </w:rPr>
        <w:t>, y traslado al aeropuerto El Dorado (BOG) para tomar vuelo con destino a Cartagena.</w:t>
      </w:r>
      <w:r>
        <w:rPr>
          <w:color w:val="252525"/>
          <w:spacing w:val="-2"/>
        </w:rPr>
        <w:t> </w:t>
      </w:r>
      <w:r>
        <w:rPr>
          <w:color w:val="252525"/>
        </w:rPr>
        <w:t>(Vuelo</w:t>
      </w:r>
      <w:r>
        <w:rPr>
          <w:color w:val="252525"/>
          <w:spacing w:val="-4"/>
        </w:rPr>
        <w:t> </w:t>
      </w:r>
      <w:r>
        <w:rPr>
          <w:color w:val="252525"/>
        </w:rPr>
        <w:t>no</w:t>
      </w:r>
      <w:r>
        <w:rPr>
          <w:color w:val="252525"/>
          <w:spacing w:val="-4"/>
        </w:rPr>
        <w:t> </w:t>
      </w:r>
      <w:r>
        <w:rPr>
          <w:color w:val="252525"/>
        </w:rPr>
        <w:t>incluido). Recepción en el Aeropuerto</w:t>
      </w:r>
      <w:r>
        <w:rPr>
          <w:color w:val="252525"/>
          <w:spacing w:val="-4"/>
        </w:rPr>
        <w:t> </w:t>
      </w:r>
      <w:r>
        <w:rPr>
          <w:color w:val="252525"/>
        </w:rPr>
        <w:t>Rafael Núñez</w:t>
      </w:r>
      <w:r>
        <w:rPr>
          <w:color w:val="252525"/>
          <w:spacing w:val="-4"/>
        </w:rPr>
        <w:t> </w:t>
      </w:r>
      <w:r>
        <w:rPr>
          <w:color w:val="252525"/>
        </w:rPr>
        <w:t>(CTG) y</w:t>
      </w:r>
      <w:r>
        <w:rPr>
          <w:color w:val="252525"/>
          <w:spacing w:val="-4"/>
        </w:rPr>
        <w:t> </w:t>
      </w:r>
      <w:r>
        <w:rPr>
          <w:color w:val="252525"/>
        </w:rPr>
        <w:t>traslado al hotel elegido, tarde libre. Alojamiento</w:t>
      </w:r>
    </w:p>
    <w:p>
      <w:pPr>
        <w:pStyle w:val="BodyText"/>
        <w:spacing w:after="0"/>
        <w:jc w:val="both"/>
        <w:sectPr>
          <w:headerReference w:type="default" r:id="rId5"/>
          <w:footerReference w:type="default" r:id="rId6"/>
          <w:type w:val="continuous"/>
          <w:pgSz w:w="11910" w:h="16840"/>
          <w:pgMar w:header="0" w:footer="998" w:top="2420" w:bottom="1180" w:left="1559" w:right="1559"/>
          <w:pgNumType w:start="1"/>
        </w:sectPr>
      </w:pPr>
    </w:p>
    <w:p>
      <w:pPr>
        <w:pStyle w:val="BodyText"/>
        <w:spacing w:before="156"/>
      </w:pPr>
    </w:p>
    <w:p>
      <w:pPr>
        <w:pStyle w:val="Heading2"/>
      </w:pPr>
      <w:r>
        <w:rPr/>
        <w:drawing>
          <wp:anchor distT="0" distB="0" distL="0" distR="0" allowOverlap="1" layoutInCell="1" locked="0" behindDoc="0" simplePos="0" relativeHeight="15730176">
            <wp:simplePos x="0" y="0"/>
            <wp:positionH relativeFrom="page">
              <wp:posOffset>3814445</wp:posOffset>
            </wp:positionH>
            <wp:positionV relativeFrom="paragraph">
              <wp:posOffset>5726</wp:posOffset>
            </wp:positionV>
            <wp:extent cx="2506979" cy="170942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506979" cy="1709420"/>
                    </a:xfrm>
                    <a:prstGeom prst="rect">
                      <a:avLst/>
                    </a:prstGeom>
                  </pic:spPr>
                </pic:pic>
              </a:graphicData>
            </a:graphic>
          </wp:anchor>
        </w:drawing>
      </w:r>
      <w:r>
        <w:rPr>
          <w:color w:val="006FC0"/>
        </w:rPr>
        <w:t>Día</w:t>
      </w:r>
      <w:r>
        <w:rPr>
          <w:color w:val="006FC0"/>
          <w:spacing w:val="1"/>
        </w:rPr>
        <w:t> </w:t>
      </w:r>
      <w:r>
        <w:rPr>
          <w:color w:val="006FC0"/>
        </w:rPr>
        <w:t>4</w:t>
      </w:r>
      <w:r>
        <w:rPr>
          <w:color w:val="006FC0"/>
          <w:spacing w:val="60"/>
          <w:w w:val="150"/>
        </w:rPr>
        <w:t>  </w:t>
      </w:r>
      <w:r>
        <w:rPr>
          <w:color w:val="006FC0"/>
          <w:spacing w:val="-2"/>
        </w:rPr>
        <w:t>Cartagena</w:t>
      </w:r>
    </w:p>
    <w:p>
      <w:pPr>
        <w:pStyle w:val="BodyText"/>
        <w:ind w:left="429" w:right="4507"/>
        <w:jc w:val="both"/>
      </w:pPr>
      <w:r>
        <w:rPr>
          <w:rFonts w:ascii="Arial" w:hAnsi="Arial"/>
          <w:b/>
          <w:color w:val="252525"/>
        </w:rPr>
        <w:t>Desayuno</w:t>
      </w:r>
      <w:r>
        <w:rPr>
          <w:rFonts w:ascii="Arial" w:hAnsi="Arial"/>
          <w:b/>
          <w:color w:val="252525"/>
          <w:spacing w:val="-2"/>
        </w:rPr>
        <w:t> </w:t>
      </w:r>
      <w:r>
        <w:rPr>
          <w:rFonts w:ascii="Arial" w:hAnsi="Arial"/>
          <w:b/>
          <w:color w:val="252525"/>
        </w:rPr>
        <w:t>en</w:t>
      </w:r>
      <w:r>
        <w:rPr>
          <w:rFonts w:ascii="Arial" w:hAnsi="Arial"/>
          <w:b/>
          <w:color w:val="252525"/>
          <w:spacing w:val="-2"/>
        </w:rPr>
        <w:t> </w:t>
      </w:r>
      <w:r>
        <w:rPr>
          <w:rFonts w:ascii="Arial" w:hAnsi="Arial"/>
          <w:b/>
          <w:color w:val="252525"/>
        </w:rPr>
        <w:t>el</w:t>
      </w:r>
      <w:r>
        <w:rPr>
          <w:rFonts w:ascii="Arial" w:hAnsi="Arial"/>
          <w:b/>
          <w:color w:val="252525"/>
          <w:spacing w:val="-4"/>
        </w:rPr>
        <w:t> </w:t>
      </w:r>
      <w:r>
        <w:rPr>
          <w:rFonts w:ascii="Arial" w:hAnsi="Arial"/>
          <w:b/>
          <w:color w:val="252525"/>
        </w:rPr>
        <w:t>hotel</w:t>
      </w:r>
      <w:r>
        <w:rPr>
          <w:color w:val="252525"/>
        </w:rPr>
        <w:t>, A</w:t>
      </w:r>
      <w:r>
        <w:rPr>
          <w:color w:val="252525"/>
          <w:spacing w:val="-7"/>
        </w:rPr>
        <w:t> </w:t>
      </w:r>
      <w:r>
        <w:rPr>
          <w:color w:val="252525"/>
        </w:rPr>
        <w:t>la</w:t>
      </w:r>
      <w:r>
        <w:rPr>
          <w:color w:val="252525"/>
          <w:spacing w:val="-6"/>
        </w:rPr>
        <w:t> </w:t>
      </w:r>
      <w:r>
        <w:rPr>
          <w:color w:val="252525"/>
        </w:rPr>
        <w:t>hora</w:t>
      </w:r>
      <w:r>
        <w:rPr>
          <w:color w:val="252525"/>
          <w:spacing w:val="-6"/>
        </w:rPr>
        <w:t> </w:t>
      </w:r>
      <w:r>
        <w:rPr>
          <w:color w:val="252525"/>
        </w:rPr>
        <w:t>acordada</w:t>
      </w:r>
      <w:r>
        <w:rPr>
          <w:color w:val="252525"/>
          <w:spacing w:val="-6"/>
        </w:rPr>
        <w:t> </w:t>
      </w:r>
      <w:r>
        <w:rPr>
          <w:color w:val="252525"/>
        </w:rPr>
        <w:t>Tour de ciudad + Castillo de San Felipe en vehículo climatizado, 3 horas, servicio compartido. Recorrido panorámico por los principales</w:t>
      </w:r>
      <w:r>
        <w:rPr>
          <w:color w:val="252525"/>
          <w:spacing w:val="40"/>
        </w:rPr>
        <w:t> </w:t>
      </w:r>
      <w:r>
        <w:rPr>
          <w:color w:val="252525"/>
        </w:rPr>
        <w:t>puntos de interés turístico como la bahía de Cartagena, el barrio</w:t>
      </w:r>
      <w:r>
        <w:rPr>
          <w:color w:val="252525"/>
          <w:spacing w:val="-2"/>
        </w:rPr>
        <w:t> </w:t>
      </w:r>
      <w:r>
        <w:rPr>
          <w:color w:val="252525"/>
        </w:rPr>
        <w:t>Manga entre</w:t>
      </w:r>
      <w:r>
        <w:rPr>
          <w:color w:val="252525"/>
          <w:spacing w:val="-2"/>
        </w:rPr>
        <w:t> </w:t>
      </w:r>
      <w:r>
        <w:rPr>
          <w:color w:val="252525"/>
        </w:rPr>
        <w:t>otros, visita</w:t>
      </w:r>
      <w:r>
        <w:rPr>
          <w:color w:val="252525"/>
          <w:spacing w:val="-2"/>
        </w:rPr>
        <w:t> </w:t>
      </w:r>
      <w:r>
        <w:rPr>
          <w:color w:val="252525"/>
        </w:rPr>
        <w:t>al Castillo de</w:t>
      </w:r>
      <w:r>
        <w:rPr>
          <w:color w:val="252525"/>
          <w:spacing w:val="-1"/>
        </w:rPr>
        <w:t> </w:t>
      </w:r>
      <w:r>
        <w:rPr>
          <w:color w:val="252525"/>
        </w:rPr>
        <w:t>San</w:t>
      </w:r>
      <w:r>
        <w:rPr>
          <w:color w:val="252525"/>
          <w:spacing w:val="-1"/>
        </w:rPr>
        <w:t> </w:t>
      </w:r>
      <w:r>
        <w:rPr>
          <w:color w:val="252525"/>
        </w:rPr>
        <w:t>Felipe y Caminata por la ciudad antigua. Incluye: Transporte con aire acondicionado, acompañamiento de guía, Entrada al Castillo de San Felipe y tarjeta de asistencia médica. Resto de la tarde libre. </w:t>
      </w:r>
      <w:r>
        <w:rPr>
          <w:color w:val="252525"/>
          <w:spacing w:val="-2"/>
        </w:rPr>
        <w:t>Alojamiento</w:t>
      </w:r>
    </w:p>
    <w:p>
      <w:pPr>
        <w:pStyle w:val="BodyText"/>
        <w:spacing w:before="3"/>
      </w:pPr>
    </w:p>
    <w:p>
      <w:pPr>
        <w:pStyle w:val="Heading2"/>
      </w:pPr>
      <w:r>
        <w:rPr>
          <w:color w:val="006FC0"/>
        </w:rPr>
        <w:t>Día</w:t>
      </w:r>
      <w:r>
        <w:rPr>
          <w:color w:val="006FC0"/>
          <w:spacing w:val="1"/>
        </w:rPr>
        <w:t> </w:t>
      </w:r>
      <w:r>
        <w:rPr>
          <w:color w:val="006FC0"/>
        </w:rPr>
        <w:t>5</w:t>
      </w:r>
      <w:r>
        <w:rPr>
          <w:color w:val="006FC0"/>
          <w:spacing w:val="60"/>
          <w:w w:val="150"/>
        </w:rPr>
        <w:t>  </w:t>
      </w:r>
      <w:r>
        <w:rPr>
          <w:color w:val="006FC0"/>
          <w:spacing w:val="-2"/>
        </w:rPr>
        <w:t>Cartagena</w:t>
      </w:r>
    </w:p>
    <w:p>
      <w:pPr>
        <w:spacing w:line="207" w:lineRule="exact" w:before="0"/>
        <w:ind w:left="429" w:right="0" w:firstLine="0"/>
        <w:jc w:val="both"/>
        <w:rPr>
          <w:sz w:val="18"/>
        </w:rPr>
      </w:pPr>
      <w:r>
        <w:rPr>
          <w:rFonts w:ascii="Arial" w:hAnsi="Arial"/>
          <w:b/>
          <w:color w:val="252525"/>
          <w:sz w:val="18"/>
        </w:rPr>
        <w:t>Desayuno</w:t>
      </w:r>
      <w:r>
        <w:rPr>
          <w:rFonts w:ascii="Arial" w:hAnsi="Arial"/>
          <w:b/>
          <w:color w:val="252525"/>
          <w:spacing w:val="-2"/>
          <w:sz w:val="18"/>
        </w:rPr>
        <w:t> </w:t>
      </w:r>
      <w:r>
        <w:rPr>
          <w:rFonts w:ascii="Arial" w:hAnsi="Arial"/>
          <w:b/>
          <w:color w:val="252525"/>
          <w:sz w:val="18"/>
        </w:rPr>
        <w:t>en</w:t>
      </w:r>
      <w:r>
        <w:rPr>
          <w:rFonts w:ascii="Arial" w:hAnsi="Arial"/>
          <w:b/>
          <w:color w:val="252525"/>
          <w:spacing w:val="-2"/>
          <w:sz w:val="18"/>
        </w:rPr>
        <w:t> </w:t>
      </w:r>
      <w:r>
        <w:rPr>
          <w:rFonts w:ascii="Arial" w:hAnsi="Arial"/>
          <w:b/>
          <w:color w:val="252525"/>
          <w:sz w:val="18"/>
        </w:rPr>
        <w:t>el</w:t>
      </w:r>
      <w:r>
        <w:rPr>
          <w:rFonts w:ascii="Arial" w:hAnsi="Arial"/>
          <w:b/>
          <w:color w:val="252525"/>
          <w:spacing w:val="-4"/>
          <w:sz w:val="18"/>
        </w:rPr>
        <w:t> </w:t>
      </w:r>
      <w:r>
        <w:rPr>
          <w:rFonts w:ascii="Arial" w:hAnsi="Arial"/>
          <w:b/>
          <w:color w:val="252525"/>
          <w:sz w:val="18"/>
        </w:rPr>
        <w:t>hotel</w:t>
      </w:r>
      <w:r>
        <w:rPr>
          <w:rFonts w:ascii="Arial" w:hAnsi="Arial"/>
          <w:b/>
          <w:color w:val="252525"/>
          <w:spacing w:val="-2"/>
          <w:sz w:val="18"/>
        </w:rPr>
        <w:t> </w:t>
      </w:r>
      <w:r>
        <w:rPr>
          <w:color w:val="252525"/>
          <w:sz w:val="18"/>
        </w:rPr>
        <w:t>y</w:t>
      </w:r>
      <w:r>
        <w:rPr>
          <w:color w:val="252525"/>
          <w:spacing w:val="-6"/>
          <w:sz w:val="18"/>
        </w:rPr>
        <w:t> </w:t>
      </w:r>
      <w:r>
        <w:rPr>
          <w:color w:val="252525"/>
          <w:sz w:val="18"/>
        </w:rPr>
        <w:t>día</w:t>
      </w:r>
      <w:r>
        <w:rPr>
          <w:color w:val="252525"/>
          <w:spacing w:val="-10"/>
          <w:sz w:val="18"/>
        </w:rPr>
        <w:t> </w:t>
      </w:r>
      <w:r>
        <w:rPr>
          <w:color w:val="252525"/>
          <w:sz w:val="18"/>
        </w:rPr>
        <w:t>libre</w:t>
      </w:r>
      <w:r>
        <w:rPr>
          <w:color w:val="252525"/>
          <w:spacing w:val="-6"/>
          <w:sz w:val="18"/>
        </w:rPr>
        <w:t> </w:t>
      </w:r>
      <w:r>
        <w:rPr>
          <w:color w:val="252525"/>
          <w:sz w:val="18"/>
        </w:rPr>
        <w:t>para</w:t>
      </w:r>
      <w:r>
        <w:rPr>
          <w:color w:val="252525"/>
          <w:spacing w:val="-2"/>
          <w:sz w:val="18"/>
        </w:rPr>
        <w:t> </w:t>
      </w:r>
      <w:r>
        <w:rPr>
          <w:color w:val="252525"/>
          <w:sz w:val="18"/>
        </w:rPr>
        <w:t>disfrutar del</w:t>
      </w:r>
      <w:r>
        <w:rPr>
          <w:color w:val="252525"/>
          <w:spacing w:val="-2"/>
          <w:sz w:val="18"/>
        </w:rPr>
        <w:t> </w:t>
      </w:r>
      <w:r>
        <w:rPr>
          <w:color w:val="252525"/>
          <w:sz w:val="18"/>
        </w:rPr>
        <w:t>destino. </w:t>
      </w:r>
      <w:r>
        <w:rPr>
          <w:color w:val="252525"/>
          <w:spacing w:val="-2"/>
          <w:sz w:val="18"/>
        </w:rPr>
        <w:t>Alojamiento</w:t>
      </w:r>
    </w:p>
    <w:p>
      <w:pPr>
        <w:pStyle w:val="BodyText"/>
        <w:spacing w:before="206"/>
        <w:ind w:left="4390" w:right="411" w:firstLine="52"/>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134729</wp:posOffset>
            </wp:positionV>
            <wp:extent cx="2413000" cy="1356995"/>
            <wp:effectExtent l="0" t="0" r="0" b="0"/>
            <wp:wrapNone/>
            <wp:docPr id="13" name="Image 13" descr="Islas del Rosario - Baru - Pasadias - Tours Cartagena Colombia"/>
            <wp:cNvGraphicFramePr>
              <a:graphicFrameLocks/>
            </wp:cNvGraphicFramePr>
            <a:graphic>
              <a:graphicData uri="http://schemas.openxmlformats.org/drawingml/2006/picture">
                <pic:pic>
                  <pic:nvPicPr>
                    <pic:cNvPr id="13" name="Image 13" descr="Islas del Rosario - Baru - Pasadias - Tours Cartagena Colombia"/>
                    <pic:cNvPicPr/>
                  </pic:nvPicPr>
                  <pic:blipFill>
                    <a:blip r:embed="rId10" cstate="print"/>
                    <a:stretch>
                      <a:fillRect/>
                    </a:stretch>
                  </pic:blipFill>
                  <pic:spPr>
                    <a:xfrm>
                      <a:off x="0" y="0"/>
                      <a:ext cx="2413000" cy="1356995"/>
                    </a:xfrm>
                    <a:prstGeom prst="rect">
                      <a:avLst/>
                    </a:prstGeom>
                  </pic:spPr>
                </pic:pic>
              </a:graphicData>
            </a:graphic>
          </wp:anchor>
        </w:drawing>
      </w:r>
      <w:r>
        <w:rPr>
          <w:color w:val="252525"/>
        </w:rPr>
        <w:t>Se sugiere Day tour Isla del Encanto en las Islas del Rosario (compartido), 8 horas. Opcional no incluido en la tarifa. Encantador archipiélago que consta de unas 28 islas, el trayecto en lancha dura un poco menos de una hora, allí</w:t>
      </w:r>
      <w:r>
        <w:rPr>
          <w:color w:val="252525"/>
          <w:spacing w:val="80"/>
        </w:rPr>
        <w:t> </w:t>
      </w:r>
      <w:r>
        <w:rPr>
          <w:color w:val="252525"/>
        </w:rPr>
        <w:t>encontrarás playas de arena blanca y aguas cristalinas en las que además podrás explorar la maravillosa vida marina del mar Caribe. Incluye: Guía turístico, cancha de fútbol, mesa de tenis, cancha de vóleibol, piscina, kiosco con hamacas</w:t>
      </w:r>
      <w:r>
        <w:rPr>
          <w:color w:val="252525"/>
          <w:spacing w:val="40"/>
        </w:rPr>
        <w:t> </w:t>
      </w:r>
      <w:r>
        <w:rPr>
          <w:color w:val="252525"/>
        </w:rPr>
        <w:t>y</w:t>
      </w:r>
      <w:r>
        <w:rPr>
          <w:color w:val="252525"/>
          <w:spacing w:val="26"/>
        </w:rPr>
        <w:t> </w:t>
      </w:r>
      <w:r>
        <w:rPr>
          <w:color w:val="252525"/>
        </w:rPr>
        <w:t>sillas</w:t>
      </w:r>
      <w:r>
        <w:rPr>
          <w:color w:val="252525"/>
          <w:spacing w:val="22"/>
        </w:rPr>
        <w:t> </w:t>
      </w:r>
      <w:r>
        <w:rPr>
          <w:color w:val="252525"/>
        </w:rPr>
        <w:t>en</w:t>
      </w:r>
      <w:r>
        <w:rPr>
          <w:color w:val="252525"/>
          <w:spacing w:val="26"/>
        </w:rPr>
        <w:t> </w:t>
      </w:r>
      <w:r>
        <w:rPr>
          <w:color w:val="252525"/>
        </w:rPr>
        <w:t>la</w:t>
      </w:r>
      <w:r>
        <w:rPr>
          <w:color w:val="252525"/>
          <w:spacing w:val="21"/>
        </w:rPr>
        <w:t> </w:t>
      </w:r>
      <w:r>
        <w:rPr>
          <w:color w:val="252525"/>
        </w:rPr>
        <w:t>playa.</w:t>
      </w:r>
      <w:r>
        <w:rPr>
          <w:color w:val="252525"/>
          <w:spacing w:val="29"/>
        </w:rPr>
        <w:t> </w:t>
      </w:r>
      <w:r>
        <w:rPr>
          <w:color w:val="252525"/>
        </w:rPr>
        <w:t>Alimentación:</w:t>
      </w:r>
      <w:r>
        <w:rPr>
          <w:color w:val="252525"/>
          <w:spacing w:val="24"/>
        </w:rPr>
        <w:t> </w:t>
      </w:r>
      <w:r>
        <w:rPr>
          <w:color w:val="252525"/>
        </w:rPr>
        <w:t>almuerzo</w:t>
      </w:r>
      <w:r>
        <w:rPr>
          <w:color w:val="252525"/>
          <w:spacing w:val="26"/>
        </w:rPr>
        <w:t> </w:t>
      </w:r>
      <w:r>
        <w:rPr>
          <w:color w:val="252525"/>
          <w:spacing w:val="-4"/>
        </w:rPr>
        <w:t>tipo</w:t>
      </w:r>
    </w:p>
    <w:p>
      <w:pPr>
        <w:pStyle w:val="BodyText"/>
        <w:spacing w:before="4"/>
        <w:ind w:left="429" w:right="411"/>
        <w:jc w:val="both"/>
      </w:pPr>
      <w:r>
        <w:rPr>
          <w:color w:val="252525"/>
        </w:rPr>
        <w:t>Buffet con una selección variada de platos que incluye: carne, pollo, pescado, verduras frías o calientes, arroz de coco o blanco, pasta, patacones, fruta de estación, acompañado de un dulce típico de la región. Transporte terrestre hotel en Cartagena - Muelle de la Bodeguita (aplican restricciones), transporte marítimo Muelle La Bodeguita – hotel Isla del Encanto en las Islas del Rosario - Muelle La Bodeguita en lanchas rápidas con dos motores y con capacidad entre 32 y 50 </w:t>
      </w:r>
      <w:r>
        <w:rPr>
          <w:color w:val="252525"/>
          <w:spacing w:val="-2"/>
        </w:rPr>
        <w:t>personas.</w:t>
      </w:r>
    </w:p>
    <w:p>
      <w:pPr>
        <w:pStyle w:val="BodyText"/>
        <w:ind w:left="429" w:right="411"/>
        <w:jc w:val="both"/>
      </w:pPr>
      <w:r>
        <w:rPr>
          <w:color w:val="252525"/>
        </w:rPr>
        <w:t>Los pasajeros se regresan por su cuenta del muelle al hotel. Los pasajeros deben estar en el muelle a más tardar</w:t>
      </w:r>
      <w:r>
        <w:rPr>
          <w:color w:val="252525"/>
          <w:spacing w:val="13"/>
        </w:rPr>
        <w:t> </w:t>
      </w:r>
      <w:r>
        <w:rPr>
          <w:color w:val="252525"/>
        </w:rPr>
        <w:t>a las 08:00. La hora de salida</w:t>
      </w:r>
      <w:r>
        <w:rPr>
          <w:color w:val="252525"/>
          <w:spacing w:val="16"/>
        </w:rPr>
        <w:t> </w:t>
      </w:r>
      <w:r>
        <w:rPr>
          <w:color w:val="252525"/>
        </w:rPr>
        <w:t>de la lancha es</w:t>
      </w:r>
      <w:r>
        <w:rPr>
          <w:color w:val="252525"/>
          <w:spacing w:val="12"/>
        </w:rPr>
        <w:t> </w:t>
      </w:r>
      <w:r>
        <w:rPr>
          <w:color w:val="252525"/>
        </w:rPr>
        <w:t>a las</w:t>
      </w:r>
      <w:r>
        <w:rPr>
          <w:color w:val="252525"/>
          <w:spacing w:val="12"/>
        </w:rPr>
        <w:t> </w:t>
      </w:r>
      <w:r>
        <w:rPr>
          <w:color w:val="252525"/>
        </w:rPr>
        <w:t>09:00 aproximadamente. El retorno</w:t>
      </w:r>
      <w:r>
        <w:rPr>
          <w:color w:val="252525"/>
          <w:spacing w:val="-1"/>
        </w:rPr>
        <w:t> </w:t>
      </w:r>
      <w:r>
        <w:rPr>
          <w:color w:val="252525"/>
        </w:rPr>
        <w:t>al Muelle</w:t>
      </w:r>
      <w:r>
        <w:rPr>
          <w:color w:val="252525"/>
          <w:spacing w:val="-3"/>
        </w:rPr>
        <w:t> </w:t>
      </w:r>
      <w:r>
        <w:rPr>
          <w:color w:val="252525"/>
        </w:rPr>
        <w:t>La</w:t>
      </w:r>
      <w:r>
        <w:rPr>
          <w:color w:val="252525"/>
          <w:spacing w:val="-1"/>
        </w:rPr>
        <w:t> </w:t>
      </w:r>
      <w:r>
        <w:rPr>
          <w:color w:val="252525"/>
        </w:rPr>
        <w:t>Bodeguita</w:t>
      </w:r>
      <w:r>
        <w:rPr>
          <w:color w:val="252525"/>
          <w:spacing w:val="-1"/>
        </w:rPr>
        <w:t> </w:t>
      </w:r>
      <w:r>
        <w:rPr>
          <w:color w:val="252525"/>
        </w:rPr>
        <w:t>es entre</w:t>
      </w:r>
      <w:r>
        <w:rPr>
          <w:color w:val="252525"/>
          <w:spacing w:val="-5"/>
        </w:rPr>
        <w:t> </w:t>
      </w:r>
      <w:r>
        <w:rPr>
          <w:color w:val="252525"/>
        </w:rPr>
        <w:t>15:00</w:t>
      </w:r>
      <w:r>
        <w:rPr>
          <w:color w:val="252525"/>
          <w:spacing w:val="-1"/>
        </w:rPr>
        <w:t> </w:t>
      </w:r>
      <w:r>
        <w:rPr>
          <w:color w:val="252525"/>
        </w:rPr>
        <w:t>y 15:30</w:t>
      </w:r>
      <w:r>
        <w:rPr>
          <w:color w:val="252525"/>
          <w:spacing w:val="-1"/>
        </w:rPr>
        <w:t> </w:t>
      </w:r>
      <w:r>
        <w:rPr>
          <w:color w:val="252525"/>
        </w:rPr>
        <w:t>aproximadamente</w:t>
      </w:r>
      <w:r>
        <w:rPr>
          <w:color w:val="252525"/>
          <w:spacing w:val="-5"/>
        </w:rPr>
        <w:t> </w:t>
      </w:r>
      <w:r>
        <w:rPr>
          <w:color w:val="252525"/>
        </w:rPr>
        <w:t>dependiendo del oleaje del mar. Incluye tarjeta</w:t>
      </w:r>
      <w:r>
        <w:rPr>
          <w:color w:val="252525"/>
          <w:spacing w:val="-1"/>
        </w:rPr>
        <w:t> </w:t>
      </w:r>
      <w:r>
        <w:rPr>
          <w:color w:val="252525"/>
        </w:rPr>
        <w:t>de asistencia</w:t>
      </w:r>
      <w:r>
        <w:rPr>
          <w:color w:val="252525"/>
          <w:spacing w:val="-4"/>
        </w:rPr>
        <w:t> </w:t>
      </w:r>
      <w:r>
        <w:rPr>
          <w:color w:val="252525"/>
        </w:rPr>
        <w:t>médica. Pasajeros pagan directamente el</w:t>
      </w:r>
      <w:r>
        <w:rPr>
          <w:color w:val="252525"/>
          <w:spacing w:val="-1"/>
        </w:rPr>
        <w:t> </w:t>
      </w:r>
      <w:r>
        <w:rPr>
          <w:color w:val="252525"/>
        </w:rPr>
        <w:t>impuesto de</w:t>
      </w:r>
      <w:r>
        <w:rPr>
          <w:color w:val="252525"/>
          <w:spacing w:val="-4"/>
        </w:rPr>
        <w:t> </w:t>
      </w:r>
      <w:r>
        <w:rPr>
          <w:color w:val="252525"/>
        </w:rPr>
        <w:t>muelle UDS 6 aprox. por persona (solo efectivo). Nota: Aplica recargo para traslado hotel - muelle de pasajeros alojados en las zonas de Castillo Grande, El Espinal, Mamonal, Manzanillo y Barú. O también podrán dirigirse por su cuenta al Muelle de la Bodeguita.</w:t>
      </w:r>
    </w:p>
    <w:p>
      <w:pPr>
        <w:pStyle w:val="Heading2"/>
        <w:spacing w:before="204"/>
      </w:pPr>
      <w:r>
        <w:rPr>
          <w:color w:val="006FC0"/>
        </w:rPr>
        <w:t>Día</w:t>
      </w:r>
      <w:r>
        <w:rPr>
          <w:color w:val="006FC0"/>
          <w:spacing w:val="2"/>
        </w:rPr>
        <w:t> </w:t>
      </w:r>
      <w:r>
        <w:rPr>
          <w:color w:val="006FC0"/>
        </w:rPr>
        <w:t>6</w:t>
      </w:r>
      <w:r>
        <w:rPr>
          <w:color w:val="006FC0"/>
          <w:spacing w:val="-2"/>
        </w:rPr>
        <w:t> Cartagena</w:t>
      </w:r>
    </w:p>
    <w:p>
      <w:pPr>
        <w:pStyle w:val="BodyText"/>
        <w:spacing w:line="207" w:lineRule="exact"/>
        <w:ind w:left="429"/>
        <w:jc w:val="both"/>
      </w:pPr>
      <w:r>
        <w:rPr>
          <w:color w:val="252525"/>
        </w:rPr>
        <w:t>Desayuno</w:t>
      </w:r>
      <w:r>
        <w:rPr>
          <w:color w:val="252525"/>
          <w:spacing w:val="-2"/>
        </w:rPr>
        <w:t> </w:t>
      </w:r>
      <w:r>
        <w:rPr>
          <w:color w:val="252525"/>
        </w:rPr>
        <w:t>y</w:t>
      </w:r>
      <w:r>
        <w:rPr>
          <w:color w:val="252525"/>
          <w:spacing w:val="-5"/>
        </w:rPr>
        <w:t> </w:t>
      </w:r>
      <w:r>
        <w:rPr>
          <w:color w:val="252525"/>
        </w:rPr>
        <w:t>traslado</w:t>
      </w:r>
      <w:r>
        <w:rPr>
          <w:color w:val="252525"/>
          <w:spacing w:val="-5"/>
        </w:rPr>
        <w:t> </w:t>
      </w:r>
      <w:r>
        <w:rPr>
          <w:color w:val="252525"/>
        </w:rPr>
        <w:t>al</w:t>
      </w:r>
      <w:r>
        <w:rPr>
          <w:color w:val="252525"/>
          <w:spacing w:val="2"/>
        </w:rPr>
        <w:t> </w:t>
      </w:r>
      <w:r>
        <w:rPr>
          <w:color w:val="252525"/>
        </w:rPr>
        <w:t>aeropuerto</w:t>
      </w:r>
      <w:r>
        <w:rPr>
          <w:color w:val="252525"/>
          <w:spacing w:val="-1"/>
        </w:rPr>
        <w:t> </w:t>
      </w:r>
      <w:r>
        <w:rPr>
          <w:color w:val="252525"/>
        </w:rPr>
        <w:t>Rafael</w:t>
      </w:r>
      <w:r>
        <w:rPr>
          <w:color w:val="252525"/>
          <w:spacing w:val="-2"/>
        </w:rPr>
        <w:t> </w:t>
      </w:r>
      <w:r>
        <w:rPr>
          <w:color w:val="252525"/>
        </w:rPr>
        <w:t>Núñez</w:t>
      </w:r>
      <w:r>
        <w:rPr>
          <w:color w:val="252525"/>
          <w:spacing w:val="-6"/>
        </w:rPr>
        <w:t> </w:t>
      </w:r>
      <w:r>
        <w:rPr>
          <w:color w:val="252525"/>
        </w:rPr>
        <w:t>(CTG)</w:t>
      </w:r>
      <w:r>
        <w:rPr>
          <w:color w:val="252525"/>
          <w:spacing w:val="1"/>
        </w:rPr>
        <w:t> </w:t>
      </w:r>
      <w:r>
        <w:rPr>
          <w:color w:val="252525"/>
        </w:rPr>
        <w:t>para</w:t>
      </w:r>
      <w:r>
        <w:rPr>
          <w:color w:val="252525"/>
          <w:spacing w:val="-10"/>
        </w:rPr>
        <w:t> </w:t>
      </w:r>
      <w:r>
        <w:rPr>
          <w:color w:val="252525"/>
        </w:rPr>
        <w:t>tomar</w:t>
      </w:r>
      <w:r>
        <w:rPr>
          <w:color w:val="252525"/>
          <w:spacing w:val="-3"/>
        </w:rPr>
        <w:t> </w:t>
      </w:r>
      <w:r>
        <w:rPr>
          <w:color w:val="252525"/>
        </w:rPr>
        <w:t>vuelo a</w:t>
      </w:r>
      <w:r>
        <w:rPr>
          <w:color w:val="252525"/>
          <w:spacing w:val="-5"/>
        </w:rPr>
        <w:t> </w:t>
      </w:r>
      <w:r>
        <w:rPr>
          <w:color w:val="252525"/>
        </w:rPr>
        <w:t>la</w:t>
      </w:r>
      <w:r>
        <w:rPr>
          <w:color w:val="252525"/>
          <w:spacing w:val="-5"/>
        </w:rPr>
        <w:t> </w:t>
      </w:r>
      <w:r>
        <w:rPr>
          <w:color w:val="252525"/>
        </w:rPr>
        <w:t>ciudad</w:t>
      </w:r>
      <w:r>
        <w:rPr>
          <w:color w:val="252525"/>
          <w:spacing w:val="-5"/>
        </w:rPr>
        <w:t> </w:t>
      </w:r>
      <w:r>
        <w:rPr>
          <w:color w:val="252525"/>
        </w:rPr>
        <w:t>de</w:t>
      </w:r>
      <w:r>
        <w:rPr>
          <w:color w:val="252525"/>
          <w:spacing w:val="-5"/>
        </w:rPr>
        <w:t> </w:t>
      </w:r>
      <w:r>
        <w:rPr>
          <w:color w:val="252525"/>
          <w:spacing w:val="-2"/>
        </w:rPr>
        <w:t>origen.</w:t>
      </w:r>
    </w:p>
    <w:p>
      <w:pPr>
        <w:pStyle w:val="BodyText"/>
      </w:pPr>
    </w:p>
    <w:p>
      <w:pPr>
        <w:pStyle w:val="BodyText"/>
      </w:pPr>
    </w:p>
    <w:p>
      <w:pPr>
        <w:pStyle w:val="BodyText"/>
        <w:spacing w:before="3"/>
      </w:pPr>
    </w:p>
    <w:p>
      <w:pPr>
        <w:spacing w:before="0"/>
        <w:ind w:left="0" w:right="412"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98" w:top="2420" w:bottom="1180" w:left="1559" w:right="1559"/>
        </w:sectPr>
      </w:pPr>
    </w:p>
    <w:p>
      <w:pPr>
        <w:pStyle w:val="BodyText"/>
        <w:spacing w:before="156"/>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7"/>
        <w:rPr>
          <w:rFonts w:ascii="Arial"/>
          <w:b/>
          <w:sz w:val="17"/>
        </w:rPr>
      </w:pPr>
    </w:p>
    <w:tbl>
      <w:tblPr>
        <w:tblW w:w="0" w:type="auto"/>
        <w:jc w:val="left"/>
        <w:tblInd w:w="72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1"/>
        <w:gridCol w:w="2353"/>
        <w:gridCol w:w="2723"/>
      </w:tblGrid>
      <w:tr>
        <w:trPr>
          <w:trHeight w:val="340" w:hRule="atLeast"/>
        </w:trPr>
        <w:tc>
          <w:tcPr>
            <w:tcW w:w="2291" w:type="dxa"/>
            <w:tcBorders>
              <w:top w:val="nil"/>
              <w:bottom w:val="nil"/>
            </w:tcBorders>
            <w:shd w:val="clear" w:color="auto" w:fill="28AC04"/>
          </w:tcPr>
          <w:p>
            <w:pPr>
              <w:pStyle w:val="TableParagraph"/>
              <w:spacing w:before="61"/>
              <w:ind w:left="14"/>
              <w:rPr>
                <w:b/>
                <w:sz w:val="18"/>
              </w:rPr>
            </w:pPr>
            <w:r>
              <w:rPr>
                <w:b/>
                <w:color w:val="FFFFFF"/>
                <w:spacing w:val="-2"/>
                <w:sz w:val="18"/>
              </w:rPr>
              <w:t>Ciudad</w:t>
            </w:r>
          </w:p>
        </w:tc>
        <w:tc>
          <w:tcPr>
            <w:tcW w:w="2353" w:type="dxa"/>
            <w:tcBorders>
              <w:top w:val="nil"/>
              <w:bottom w:val="nil"/>
            </w:tcBorders>
            <w:shd w:val="clear" w:color="auto" w:fill="28AC04"/>
          </w:tcPr>
          <w:p>
            <w:pPr>
              <w:pStyle w:val="TableParagraph"/>
              <w:spacing w:before="61"/>
              <w:ind w:left="17" w:right="9"/>
              <w:rPr>
                <w:b/>
                <w:sz w:val="18"/>
              </w:rPr>
            </w:pPr>
            <w:r>
              <w:rPr>
                <w:b/>
                <w:color w:val="FFFFFF"/>
                <w:spacing w:val="-2"/>
                <w:sz w:val="18"/>
              </w:rPr>
              <w:t>Bogotá</w:t>
            </w:r>
          </w:p>
        </w:tc>
        <w:tc>
          <w:tcPr>
            <w:tcW w:w="2723" w:type="dxa"/>
            <w:tcBorders>
              <w:top w:val="nil"/>
              <w:bottom w:val="nil"/>
            </w:tcBorders>
            <w:shd w:val="clear" w:color="auto" w:fill="28AC04"/>
          </w:tcPr>
          <w:p>
            <w:pPr>
              <w:pStyle w:val="TableParagraph"/>
              <w:spacing w:before="61"/>
              <w:ind w:left="12"/>
              <w:rPr>
                <w:b/>
                <w:sz w:val="18"/>
              </w:rPr>
            </w:pPr>
            <w:r>
              <w:rPr>
                <w:b/>
                <w:color w:val="FFFFFF"/>
                <w:spacing w:val="-2"/>
                <w:sz w:val="18"/>
              </w:rPr>
              <w:t>Cartagena</w:t>
            </w:r>
          </w:p>
        </w:tc>
      </w:tr>
      <w:tr>
        <w:trPr>
          <w:trHeight w:val="508" w:hRule="atLeast"/>
        </w:trPr>
        <w:tc>
          <w:tcPr>
            <w:tcW w:w="2291" w:type="dxa"/>
            <w:tcBorders>
              <w:top w:val="nil"/>
            </w:tcBorders>
          </w:tcPr>
          <w:p>
            <w:pPr>
              <w:pStyle w:val="TableParagraph"/>
              <w:spacing w:before="143"/>
              <w:ind w:left="105"/>
              <w:jc w:val="left"/>
              <w:rPr>
                <w:b/>
                <w:sz w:val="18"/>
              </w:rPr>
            </w:pPr>
            <w:r>
              <w:rPr>
                <w:b/>
                <w:spacing w:val="-2"/>
                <w:sz w:val="18"/>
              </w:rPr>
              <w:t>Turista</w:t>
            </w:r>
          </w:p>
        </w:tc>
        <w:tc>
          <w:tcPr>
            <w:tcW w:w="2353" w:type="dxa"/>
            <w:tcBorders>
              <w:top w:val="nil"/>
            </w:tcBorders>
          </w:tcPr>
          <w:p>
            <w:pPr>
              <w:pStyle w:val="TableParagraph"/>
              <w:spacing w:before="143"/>
              <w:ind w:left="17" w:right="4"/>
              <w:rPr>
                <w:rFonts w:ascii="Arial MT"/>
                <w:sz w:val="18"/>
              </w:rPr>
            </w:pPr>
            <w:r>
              <w:rPr>
                <w:rFonts w:ascii="Arial MT"/>
                <w:sz w:val="18"/>
              </w:rPr>
              <w:t>Andes</w:t>
            </w:r>
            <w:r>
              <w:rPr>
                <w:rFonts w:ascii="Arial MT"/>
                <w:spacing w:val="-3"/>
                <w:sz w:val="18"/>
              </w:rPr>
              <w:t> </w:t>
            </w:r>
            <w:r>
              <w:rPr>
                <w:rFonts w:ascii="Arial MT"/>
                <w:spacing w:val="-2"/>
                <w:sz w:val="18"/>
              </w:rPr>
              <w:t>Plaza</w:t>
            </w:r>
          </w:p>
        </w:tc>
        <w:tc>
          <w:tcPr>
            <w:tcW w:w="2723" w:type="dxa"/>
            <w:tcBorders>
              <w:top w:val="nil"/>
            </w:tcBorders>
          </w:tcPr>
          <w:p>
            <w:pPr>
              <w:pStyle w:val="TableParagraph"/>
              <w:spacing w:before="143"/>
              <w:ind w:left="12"/>
              <w:rPr>
                <w:rFonts w:ascii="Arial MT"/>
                <w:sz w:val="18"/>
              </w:rPr>
            </w:pPr>
            <w:r>
              <w:rPr>
                <w:rFonts w:ascii="Arial MT"/>
                <w:sz w:val="18"/>
              </w:rPr>
              <w:t>Cartagena</w:t>
            </w:r>
            <w:r>
              <w:rPr>
                <w:rFonts w:ascii="Arial MT"/>
                <w:spacing w:val="-1"/>
                <w:sz w:val="18"/>
              </w:rPr>
              <w:t> </w:t>
            </w:r>
            <w:r>
              <w:rPr>
                <w:rFonts w:ascii="Arial MT"/>
                <w:spacing w:val="-2"/>
                <w:sz w:val="18"/>
              </w:rPr>
              <w:t>Plaza</w:t>
            </w:r>
          </w:p>
        </w:tc>
      </w:tr>
      <w:tr>
        <w:trPr>
          <w:trHeight w:val="508" w:hRule="atLeast"/>
        </w:trPr>
        <w:tc>
          <w:tcPr>
            <w:tcW w:w="2291" w:type="dxa"/>
          </w:tcPr>
          <w:p>
            <w:pPr>
              <w:pStyle w:val="TableParagraph"/>
              <w:spacing w:before="143"/>
              <w:ind w:left="105"/>
              <w:jc w:val="left"/>
              <w:rPr>
                <w:b/>
                <w:sz w:val="18"/>
              </w:rPr>
            </w:pPr>
            <w:r>
              <w:rPr>
                <w:b/>
                <w:spacing w:val="-2"/>
                <w:sz w:val="18"/>
              </w:rPr>
              <w:t>Primera</w:t>
            </w:r>
          </w:p>
        </w:tc>
        <w:tc>
          <w:tcPr>
            <w:tcW w:w="2353" w:type="dxa"/>
          </w:tcPr>
          <w:p>
            <w:pPr>
              <w:pStyle w:val="TableParagraph"/>
              <w:spacing w:before="42"/>
              <w:ind w:left="983" w:right="264" w:hanging="701"/>
              <w:jc w:val="left"/>
              <w:rPr>
                <w:rFonts w:ascii="Arial MT"/>
                <w:sz w:val="18"/>
              </w:rPr>
            </w:pPr>
            <w:r>
              <w:rPr>
                <w:rFonts w:ascii="Arial MT"/>
                <w:color w:val="404040"/>
                <w:sz w:val="18"/>
              </w:rPr>
              <w:t>Best</w:t>
            </w:r>
            <w:r>
              <w:rPr>
                <w:rFonts w:ascii="Arial MT"/>
                <w:color w:val="404040"/>
                <w:spacing w:val="-9"/>
                <w:sz w:val="18"/>
              </w:rPr>
              <w:t> </w:t>
            </w:r>
            <w:r>
              <w:rPr>
                <w:rFonts w:ascii="Arial MT"/>
                <w:color w:val="404040"/>
                <w:sz w:val="18"/>
              </w:rPr>
              <w:t>Western</w:t>
            </w:r>
            <w:r>
              <w:rPr>
                <w:rFonts w:ascii="Arial MT"/>
                <w:color w:val="404040"/>
                <w:spacing w:val="34"/>
                <w:sz w:val="18"/>
              </w:rPr>
              <w:t> </w:t>
            </w:r>
            <w:r>
              <w:rPr>
                <w:rFonts w:ascii="Arial MT"/>
                <w:color w:val="404040"/>
                <w:sz w:val="18"/>
              </w:rPr>
              <w:t>Plus</w:t>
            </w:r>
            <w:r>
              <w:rPr>
                <w:rFonts w:ascii="Arial MT"/>
                <w:color w:val="404040"/>
                <w:spacing w:val="-10"/>
                <w:sz w:val="18"/>
              </w:rPr>
              <w:t> </w:t>
            </w:r>
            <w:r>
              <w:rPr>
                <w:rFonts w:ascii="Arial MT"/>
                <w:color w:val="404040"/>
                <w:sz w:val="18"/>
              </w:rPr>
              <w:t>93 </w:t>
            </w:r>
            <w:r>
              <w:rPr>
                <w:rFonts w:ascii="Arial MT"/>
                <w:color w:val="404040"/>
                <w:spacing w:val="-4"/>
                <w:sz w:val="18"/>
              </w:rPr>
              <w:t>Park</w:t>
            </w:r>
          </w:p>
        </w:tc>
        <w:tc>
          <w:tcPr>
            <w:tcW w:w="2723" w:type="dxa"/>
          </w:tcPr>
          <w:p>
            <w:pPr>
              <w:pStyle w:val="TableParagraph"/>
              <w:spacing w:before="143"/>
              <w:ind w:left="12"/>
              <w:rPr>
                <w:rFonts w:ascii="Arial MT"/>
                <w:sz w:val="18"/>
              </w:rPr>
            </w:pPr>
            <w:r>
              <w:rPr>
                <w:rFonts w:ascii="Arial MT"/>
                <w:color w:val="404040"/>
                <w:sz w:val="18"/>
              </w:rPr>
              <w:t>Dann</w:t>
            </w:r>
            <w:r>
              <w:rPr>
                <w:rFonts w:ascii="Arial MT"/>
                <w:color w:val="404040"/>
                <w:spacing w:val="1"/>
                <w:sz w:val="18"/>
              </w:rPr>
              <w:t> </w:t>
            </w:r>
            <w:r>
              <w:rPr>
                <w:rFonts w:ascii="Arial MT"/>
                <w:color w:val="404040"/>
                <w:spacing w:val="-2"/>
                <w:sz w:val="18"/>
              </w:rPr>
              <w:t>Cartagena</w:t>
            </w:r>
          </w:p>
        </w:tc>
      </w:tr>
      <w:tr>
        <w:trPr>
          <w:trHeight w:val="507" w:hRule="atLeast"/>
        </w:trPr>
        <w:tc>
          <w:tcPr>
            <w:tcW w:w="2291" w:type="dxa"/>
          </w:tcPr>
          <w:p>
            <w:pPr>
              <w:pStyle w:val="TableParagraph"/>
              <w:spacing w:before="142"/>
              <w:ind w:left="105"/>
              <w:jc w:val="left"/>
              <w:rPr>
                <w:b/>
                <w:sz w:val="18"/>
              </w:rPr>
            </w:pPr>
            <w:r>
              <w:rPr>
                <w:b/>
                <w:spacing w:val="-2"/>
                <w:sz w:val="18"/>
              </w:rPr>
              <w:t>Superior</w:t>
            </w:r>
          </w:p>
        </w:tc>
        <w:tc>
          <w:tcPr>
            <w:tcW w:w="2353" w:type="dxa"/>
          </w:tcPr>
          <w:p>
            <w:pPr>
              <w:pStyle w:val="TableParagraph"/>
              <w:spacing w:before="142"/>
              <w:ind w:left="17"/>
              <w:rPr>
                <w:rFonts w:ascii="Arial MT"/>
                <w:sz w:val="18"/>
              </w:rPr>
            </w:pPr>
            <w:r>
              <w:rPr>
                <w:rFonts w:ascii="Arial MT"/>
                <w:color w:val="404040"/>
                <w:sz w:val="18"/>
              </w:rPr>
              <w:t>Casa</w:t>
            </w:r>
            <w:r>
              <w:rPr>
                <w:rFonts w:ascii="Arial MT"/>
                <w:color w:val="404040"/>
                <w:spacing w:val="1"/>
                <w:sz w:val="18"/>
              </w:rPr>
              <w:t> </w:t>
            </w:r>
            <w:r>
              <w:rPr>
                <w:rFonts w:ascii="Arial MT"/>
                <w:color w:val="404040"/>
                <w:sz w:val="18"/>
              </w:rPr>
              <w:t>Dann</w:t>
            </w:r>
            <w:r>
              <w:rPr>
                <w:rFonts w:ascii="Arial MT"/>
                <w:color w:val="404040"/>
                <w:spacing w:val="-3"/>
                <w:sz w:val="18"/>
              </w:rPr>
              <w:t> </w:t>
            </w:r>
            <w:r>
              <w:rPr>
                <w:rFonts w:ascii="Arial MT"/>
                <w:color w:val="404040"/>
                <w:spacing w:val="-2"/>
                <w:sz w:val="18"/>
              </w:rPr>
              <w:t>Carlton</w:t>
            </w:r>
          </w:p>
        </w:tc>
        <w:tc>
          <w:tcPr>
            <w:tcW w:w="2723" w:type="dxa"/>
          </w:tcPr>
          <w:p>
            <w:pPr>
              <w:pStyle w:val="TableParagraph"/>
              <w:spacing w:before="142"/>
              <w:ind w:left="12" w:right="2"/>
              <w:rPr>
                <w:rFonts w:ascii="Arial MT"/>
                <w:sz w:val="18"/>
              </w:rPr>
            </w:pPr>
            <w:r>
              <w:rPr>
                <w:rFonts w:ascii="Arial MT"/>
                <w:color w:val="404040"/>
                <w:sz w:val="18"/>
              </w:rPr>
              <w:t>Estelar</w:t>
            </w:r>
            <w:r>
              <w:rPr>
                <w:rFonts w:ascii="Arial MT"/>
                <w:color w:val="404040"/>
                <w:spacing w:val="-4"/>
                <w:sz w:val="18"/>
              </w:rPr>
              <w:t> </w:t>
            </w:r>
            <w:r>
              <w:rPr>
                <w:rFonts w:ascii="Arial MT"/>
                <w:color w:val="404040"/>
                <w:sz w:val="18"/>
              </w:rPr>
              <w:t>Cartagena</w:t>
            </w:r>
            <w:r>
              <w:rPr>
                <w:rFonts w:ascii="Arial MT"/>
                <w:color w:val="404040"/>
                <w:spacing w:val="-5"/>
                <w:sz w:val="18"/>
              </w:rPr>
              <w:t> </w:t>
            </w:r>
            <w:r>
              <w:rPr>
                <w:rFonts w:ascii="Arial MT"/>
                <w:color w:val="404040"/>
                <w:sz w:val="18"/>
              </w:rPr>
              <w:t>de</w:t>
            </w:r>
            <w:r>
              <w:rPr>
                <w:rFonts w:ascii="Arial MT"/>
                <w:color w:val="404040"/>
                <w:spacing w:val="-4"/>
                <w:sz w:val="18"/>
              </w:rPr>
              <w:t> </w:t>
            </w:r>
            <w:r>
              <w:rPr>
                <w:rFonts w:ascii="Arial MT"/>
                <w:color w:val="404040"/>
                <w:spacing w:val="-2"/>
                <w:sz w:val="18"/>
              </w:rPr>
              <w:t>Indias</w:t>
            </w:r>
          </w:p>
        </w:tc>
      </w:tr>
    </w:tbl>
    <w:p>
      <w:pPr>
        <w:pStyle w:val="BodyText"/>
        <w:spacing w:before="5"/>
        <w:rPr>
          <w:rFonts w:ascii="Arial"/>
          <w:b/>
        </w:rPr>
      </w:pPr>
    </w:p>
    <w:p>
      <w:pPr>
        <w:pStyle w:val="BodyText"/>
        <w:ind w:left="429" w:right="420"/>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pPr>
    </w:p>
    <w:p>
      <w:pPr>
        <w:pStyle w:val="BodyText"/>
      </w:pPr>
    </w:p>
    <w:p>
      <w:pPr>
        <w:pStyle w:val="BodyText"/>
        <w:spacing w:before="2"/>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4" w:after="1"/>
        <w:rPr>
          <w:rFonts w:ascii="Arial"/>
          <w:b/>
        </w:rPr>
      </w:pPr>
    </w:p>
    <w:tbl>
      <w:tblPr>
        <w:tblW w:w="0" w:type="auto"/>
        <w:jc w:val="left"/>
        <w:tblInd w:w="16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68"/>
        <w:gridCol w:w="1647"/>
        <w:gridCol w:w="1258"/>
        <w:gridCol w:w="1263"/>
        <w:gridCol w:w="1258"/>
        <w:gridCol w:w="1200"/>
      </w:tblGrid>
      <w:tr>
        <w:trPr>
          <w:trHeight w:val="205" w:hRule="atLeast"/>
        </w:trPr>
        <w:tc>
          <w:tcPr>
            <w:tcW w:w="8494" w:type="dxa"/>
            <w:gridSpan w:val="6"/>
            <w:tcBorders>
              <w:bottom w:val="nil"/>
            </w:tcBorders>
            <w:shd w:val="clear" w:color="auto" w:fill="E26C09"/>
          </w:tcPr>
          <w:p>
            <w:pPr>
              <w:pStyle w:val="TableParagraph"/>
              <w:spacing w:line="186" w:lineRule="exact" w:before="0"/>
              <w:ind w:left="16"/>
              <w:rPr>
                <w:b/>
                <w:sz w:val="18"/>
              </w:rPr>
            </w:pPr>
            <w:r>
              <w:rPr>
                <w:b/>
                <w:color w:val="FFFFFF"/>
                <w:spacing w:val="-2"/>
                <w:sz w:val="18"/>
              </w:rPr>
              <w:t>TEMPORADA</w:t>
            </w:r>
          </w:p>
        </w:tc>
      </w:tr>
      <w:tr>
        <w:trPr>
          <w:trHeight w:val="456" w:hRule="atLeast"/>
        </w:trPr>
        <w:tc>
          <w:tcPr>
            <w:tcW w:w="1868" w:type="dxa"/>
            <w:tcBorders>
              <w:top w:val="nil"/>
              <w:bottom w:val="nil"/>
            </w:tcBorders>
            <w:shd w:val="clear" w:color="auto" w:fill="28AC04"/>
          </w:tcPr>
          <w:p>
            <w:pPr>
              <w:pStyle w:val="TableParagraph"/>
              <w:spacing w:before="119"/>
              <w:ind w:left="561"/>
              <w:jc w:val="left"/>
              <w:rPr>
                <w:b/>
                <w:sz w:val="18"/>
              </w:rPr>
            </w:pPr>
            <w:r>
              <w:rPr>
                <w:b/>
                <w:color w:val="FFFFFF"/>
                <w:spacing w:val="-2"/>
                <w:sz w:val="18"/>
              </w:rPr>
              <w:t>Vigencia</w:t>
            </w:r>
          </w:p>
        </w:tc>
        <w:tc>
          <w:tcPr>
            <w:tcW w:w="1647" w:type="dxa"/>
            <w:tcBorders>
              <w:top w:val="nil"/>
              <w:bottom w:val="nil"/>
            </w:tcBorders>
            <w:shd w:val="clear" w:color="auto" w:fill="28AC04"/>
          </w:tcPr>
          <w:p>
            <w:pPr>
              <w:pStyle w:val="TableParagraph"/>
              <w:spacing w:before="119"/>
              <w:ind w:left="0" w:right="386"/>
              <w:jc w:val="right"/>
              <w:rPr>
                <w:b/>
                <w:sz w:val="18"/>
              </w:rPr>
            </w:pPr>
            <w:r>
              <w:rPr>
                <w:b/>
                <w:color w:val="FFFFFF"/>
                <w:spacing w:val="-2"/>
                <w:sz w:val="18"/>
              </w:rPr>
              <w:t>Categoría</w:t>
            </w:r>
          </w:p>
        </w:tc>
        <w:tc>
          <w:tcPr>
            <w:tcW w:w="1258" w:type="dxa"/>
            <w:tcBorders>
              <w:top w:val="nil"/>
              <w:bottom w:val="nil"/>
            </w:tcBorders>
            <w:shd w:val="clear" w:color="auto" w:fill="28AC04"/>
          </w:tcPr>
          <w:p>
            <w:pPr>
              <w:pStyle w:val="TableParagraph"/>
              <w:spacing w:before="119"/>
              <w:ind w:right="5"/>
              <w:rPr>
                <w:b/>
                <w:sz w:val="18"/>
              </w:rPr>
            </w:pPr>
            <w:r>
              <w:rPr>
                <w:b/>
                <w:color w:val="FFFFFF"/>
                <w:spacing w:val="-2"/>
                <w:sz w:val="18"/>
              </w:rPr>
              <w:t>Doble</w:t>
            </w:r>
          </w:p>
        </w:tc>
        <w:tc>
          <w:tcPr>
            <w:tcW w:w="1263" w:type="dxa"/>
            <w:tcBorders>
              <w:top w:val="nil"/>
              <w:bottom w:val="nil"/>
            </w:tcBorders>
            <w:shd w:val="clear" w:color="auto" w:fill="28AC04"/>
          </w:tcPr>
          <w:p>
            <w:pPr>
              <w:pStyle w:val="TableParagraph"/>
              <w:spacing w:before="119"/>
              <w:ind w:left="9"/>
              <w:rPr>
                <w:b/>
                <w:sz w:val="18"/>
              </w:rPr>
            </w:pPr>
            <w:r>
              <w:rPr>
                <w:b/>
                <w:color w:val="FFFFFF"/>
                <w:spacing w:val="-2"/>
                <w:sz w:val="18"/>
              </w:rPr>
              <w:t>Triple</w:t>
            </w:r>
          </w:p>
        </w:tc>
        <w:tc>
          <w:tcPr>
            <w:tcW w:w="1258" w:type="dxa"/>
            <w:tcBorders>
              <w:top w:val="nil"/>
              <w:bottom w:val="nil"/>
            </w:tcBorders>
            <w:shd w:val="clear" w:color="auto" w:fill="28AC04"/>
          </w:tcPr>
          <w:p>
            <w:pPr>
              <w:pStyle w:val="TableParagraph"/>
              <w:spacing w:before="119"/>
              <w:ind w:right="6"/>
              <w:rPr>
                <w:b/>
                <w:sz w:val="18"/>
              </w:rPr>
            </w:pPr>
            <w:r>
              <w:rPr>
                <w:b/>
                <w:color w:val="FFFFFF"/>
                <w:spacing w:val="-2"/>
                <w:sz w:val="18"/>
              </w:rPr>
              <w:t>Sencilla</w:t>
            </w:r>
          </w:p>
        </w:tc>
        <w:tc>
          <w:tcPr>
            <w:tcW w:w="1200" w:type="dxa"/>
            <w:tcBorders>
              <w:top w:val="nil"/>
              <w:bottom w:val="nil"/>
            </w:tcBorders>
            <w:shd w:val="clear" w:color="auto" w:fill="28AC04"/>
          </w:tcPr>
          <w:p>
            <w:pPr>
              <w:pStyle w:val="TableParagraph"/>
              <w:spacing w:before="18"/>
              <w:ind w:left="408" w:right="305" w:hanging="78"/>
              <w:jc w:val="left"/>
              <w:rPr>
                <w:b/>
                <w:sz w:val="18"/>
              </w:rPr>
            </w:pPr>
            <w:r>
              <w:rPr>
                <w:b/>
                <w:color w:val="FFFFFF"/>
                <w:spacing w:val="-2"/>
                <w:sz w:val="18"/>
              </w:rPr>
              <w:t>Menor (2-9)</w:t>
            </w:r>
          </w:p>
        </w:tc>
      </w:tr>
      <w:tr>
        <w:trPr>
          <w:trHeight w:val="393" w:hRule="atLeast"/>
        </w:trPr>
        <w:tc>
          <w:tcPr>
            <w:tcW w:w="1868" w:type="dxa"/>
            <w:vMerge w:val="restart"/>
            <w:tcBorders>
              <w:top w:val="nil"/>
            </w:tcBorders>
          </w:tcPr>
          <w:p>
            <w:pPr>
              <w:pStyle w:val="TableParagraph"/>
              <w:spacing w:before="0"/>
              <w:ind w:left="0"/>
              <w:jc w:val="left"/>
              <w:rPr>
                <w:b/>
                <w:sz w:val="18"/>
              </w:rPr>
            </w:pPr>
          </w:p>
          <w:p>
            <w:pPr>
              <w:pStyle w:val="TableParagraph"/>
              <w:spacing w:before="89"/>
              <w:ind w:left="0"/>
              <w:jc w:val="left"/>
              <w:rPr>
                <w:b/>
                <w:sz w:val="18"/>
              </w:rPr>
            </w:pPr>
          </w:p>
          <w:p>
            <w:pPr>
              <w:pStyle w:val="TableParagraph"/>
              <w:spacing w:before="0"/>
              <w:ind w:left="201"/>
              <w:jc w:val="left"/>
              <w:rPr>
                <w:b/>
                <w:sz w:val="18"/>
              </w:rPr>
            </w:pPr>
            <w:r>
              <w:rPr>
                <w:b/>
                <w:spacing w:val="-2"/>
                <w:sz w:val="18"/>
              </w:rPr>
              <w:t>07/01/26-15/12/26</w:t>
            </w:r>
          </w:p>
        </w:tc>
        <w:tc>
          <w:tcPr>
            <w:tcW w:w="1647" w:type="dxa"/>
            <w:tcBorders>
              <w:top w:val="nil"/>
            </w:tcBorders>
          </w:tcPr>
          <w:p>
            <w:pPr>
              <w:pStyle w:val="TableParagraph"/>
              <w:ind w:left="570"/>
              <w:jc w:val="left"/>
              <w:rPr>
                <w:b/>
                <w:sz w:val="18"/>
              </w:rPr>
            </w:pPr>
            <w:r>
              <w:rPr>
                <w:b/>
                <w:spacing w:val="-2"/>
                <w:sz w:val="18"/>
              </w:rPr>
              <w:t>Turista</w:t>
            </w:r>
          </w:p>
        </w:tc>
        <w:tc>
          <w:tcPr>
            <w:tcW w:w="1258" w:type="dxa"/>
            <w:tcBorders>
              <w:top w:val="nil"/>
            </w:tcBorders>
          </w:tcPr>
          <w:p>
            <w:pPr>
              <w:pStyle w:val="TableParagraph"/>
              <w:ind w:right="5"/>
              <w:rPr>
                <w:rFonts w:ascii="Arial MT"/>
                <w:sz w:val="18"/>
              </w:rPr>
            </w:pPr>
            <w:r>
              <w:rPr>
                <w:rFonts w:ascii="Arial MT"/>
                <w:sz w:val="18"/>
              </w:rPr>
              <w:t>USD</w:t>
            </w:r>
            <w:r>
              <w:rPr>
                <w:rFonts w:ascii="Arial MT"/>
                <w:spacing w:val="-1"/>
                <w:sz w:val="18"/>
              </w:rPr>
              <w:t> </w:t>
            </w:r>
            <w:r>
              <w:rPr>
                <w:rFonts w:ascii="Arial MT"/>
                <w:spacing w:val="-5"/>
                <w:sz w:val="18"/>
              </w:rPr>
              <w:t>533</w:t>
            </w:r>
          </w:p>
        </w:tc>
        <w:tc>
          <w:tcPr>
            <w:tcW w:w="1263" w:type="dxa"/>
            <w:tcBorders>
              <w:top w:val="nil"/>
            </w:tcBorders>
          </w:tcPr>
          <w:p>
            <w:pPr>
              <w:pStyle w:val="TableParagraph"/>
              <w:ind w:left="9"/>
              <w:rPr>
                <w:rFonts w:ascii="Arial MT"/>
                <w:sz w:val="18"/>
              </w:rPr>
            </w:pPr>
            <w:r>
              <w:rPr>
                <w:rFonts w:ascii="Arial MT"/>
                <w:sz w:val="18"/>
              </w:rPr>
              <w:t>USD</w:t>
            </w:r>
            <w:r>
              <w:rPr>
                <w:rFonts w:ascii="Arial MT"/>
                <w:spacing w:val="-1"/>
                <w:sz w:val="18"/>
              </w:rPr>
              <w:t> </w:t>
            </w:r>
            <w:r>
              <w:rPr>
                <w:rFonts w:ascii="Arial MT"/>
                <w:spacing w:val="-5"/>
                <w:sz w:val="18"/>
              </w:rPr>
              <w:t>501</w:t>
            </w:r>
          </w:p>
        </w:tc>
        <w:tc>
          <w:tcPr>
            <w:tcW w:w="1258" w:type="dxa"/>
            <w:tcBorders>
              <w:top w:val="nil"/>
            </w:tcBorders>
          </w:tcPr>
          <w:p>
            <w:pPr>
              <w:pStyle w:val="TableParagraph"/>
              <w:ind w:right="5"/>
              <w:rPr>
                <w:rFonts w:ascii="Arial MT"/>
                <w:sz w:val="18"/>
              </w:rPr>
            </w:pPr>
            <w:r>
              <w:rPr>
                <w:rFonts w:ascii="Arial MT"/>
                <w:sz w:val="18"/>
              </w:rPr>
              <w:t>USD</w:t>
            </w:r>
            <w:r>
              <w:rPr>
                <w:rFonts w:ascii="Arial MT"/>
                <w:spacing w:val="-1"/>
                <w:sz w:val="18"/>
              </w:rPr>
              <w:t> </w:t>
            </w:r>
            <w:r>
              <w:rPr>
                <w:rFonts w:ascii="Arial MT"/>
                <w:spacing w:val="-5"/>
                <w:sz w:val="18"/>
              </w:rPr>
              <w:t>814</w:t>
            </w:r>
          </w:p>
        </w:tc>
        <w:tc>
          <w:tcPr>
            <w:tcW w:w="1200" w:type="dxa"/>
            <w:tcBorders>
              <w:top w:val="nil"/>
            </w:tcBorders>
          </w:tcPr>
          <w:p>
            <w:pPr>
              <w:pStyle w:val="TableParagraph"/>
              <w:ind w:left="25" w:right="1"/>
              <w:rPr>
                <w:rFonts w:ascii="Arial MT"/>
                <w:sz w:val="18"/>
              </w:rPr>
            </w:pPr>
            <w:r>
              <w:rPr>
                <w:rFonts w:ascii="Arial MT"/>
                <w:sz w:val="18"/>
              </w:rPr>
              <w:t>USD</w:t>
            </w:r>
            <w:r>
              <w:rPr>
                <w:rFonts w:ascii="Arial MT"/>
                <w:spacing w:val="-1"/>
                <w:sz w:val="18"/>
              </w:rPr>
              <w:t> </w:t>
            </w:r>
            <w:r>
              <w:rPr>
                <w:rFonts w:ascii="Arial MT"/>
                <w:spacing w:val="-5"/>
                <w:sz w:val="18"/>
              </w:rPr>
              <w:t>411</w:t>
            </w:r>
          </w:p>
        </w:tc>
      </w:tr>
      <w:tr>
        <w:trPr>
          <w:trHeight w:val="397" w:hRule="atLeast"/>
        </w:trPr>
        <w:tc>
          <w:tcPr>
            <w:tcW w:w="1868" w:type="dxa"/>
            <w:vMerge/>
            <w:tcBorders>
              <w:top w:val="nil"/>
            </w:tcBorders>
          </w:tcPr>
          <w:p>
            <w:pPr>
              <w:rPr>
                <w:sz w:val="2"/>
                <w:szCs w:val="2"/>
              </w:rPr>
            </w:pPr>
          </w:p>
        </w:tc>
        <w:tc>
          <w:tcPr>
            <w:tcW w:w="1647" w:type="dxa"/>
          </w:tcPr>
          <w:p>
            <w:pPr>
              <w:pStyle w:val="TableParagraph"/>
              <w:ind w:left="0" w:right="415"/>
              <w:jc w:val="right"/>
              <w:rPr>
                <w:b/>
                <w:sz w:val="18"/>
              </w:rPr>
            </w:pPr>
            <w:r>
              <w:rPr>
                <w:b/>
                <w:spacing w:val="-2"/>
                <w:sz w:val="18"/>
              </w:rPr>
              <w:t>Primera</w:t>
            </w:r>
          </w:p>
        </w:tc>
        <w:tc>
          <w:tcPr>
            <w:tcW w:w="1258" w:type="dxa"/>
          </w:tcPr>
          <w:p>
            <w:pPr>
              <w:pStyle w:val="TableParagraph"/>
              <w:ind w:right="5"/>
              <w:rPr>
                <w:rFonts w:ascii="Arial MT"/>
                <w:sz w:val="18"/>
              </w:rPr>
            </w:pPr>
            <w:r>
              <w:rPr>
                <w:rFonts w:ascii="Arial MT"/>
                <w:sz w:val="18"/>
              </w:rPr>
              <w:t>USD</w:t>
            </w:r>
            <w:r>
              <w:rPr>
                <w:rFonts w:ascii="Arial MT"/>
                <w:spacing w:val="-1"/>
                <w:sz w:val="18"/>
              </w:rPr>
              <w:t> </w:t>
            </w:r>
            <w:r>
              <w:rPr>
                <w:rFonts w:ascii="Arial MT"/>
                <w:spacing w:val="-5"/>
                <w:sz w:val="18"/>
              </w:rPr>
              <w:t>685</w:t>
            </w:r>
          </w:p>
        </w:tc>
        <w:tc>
          <w:tcPr>
            <w:tcW w:w="1263" w:type="dxa"/>
          </w:tcPr>
          <w:p>
            <w:pPr>
              <w:pStyle w:val="TableParagraph"/>
              <w:ind w:left="9"/>
              <w:rPr>
                <w:rFonts w:ascii="Arial MT"/>
                <w:sz w:val="18"/>
              </w:rPr>
            </w:pPr>
            <w:r>
              <w:rPr>
                <w:rFonts w:ascii="Arial MT"/>
                <w:sz w:val="18"/>
              </w:rPr>
              <w:t>USD</w:t>
            </w:r>
            <w:r>
              <w:rPr>
                <w:rFonts w:ascii="Arial MT"/>
                <w:spacing w:val="-1"/>
                <w:sz w:val="18"/>
              </w:rPr>
              <w:t> </w:t>
            </w:r>
            <w:r>
              <w:rPr>
                <w:rFonts w:ascii="Arial MT"/>
                <w:spacing w:val="-5"/>
                <w:sz w:val="18"/>
              </w:rPr>
              <w:t>638</w:t>
            </w:r>
          </w:p>
        </w:tc>
        <w:tc>
          <w:tcPr>
            <w:tcW w:w="1258" w:type="dxa"/>
          </w:tcPr>
          <w:p>
            <w:pPr>
              <w:pStyle w:val="TableParagraph"/>
              <w:ind w:right="1"/>
              <w:rPr>
                <w:rFonts w:ascii="Arial MT"/>
                <w:sz w:val="18"/>
              </w:rPr>
            </w:pPr>
            <w:r>
              <w:rPr>
                <w:rFonts w:ascii="Arial MT"/>
                <w:sz w:val="18"/>
              </w:rPr>
              <w:t>USD</w:t>
            </w:r>
            <w:r>
              <w:rPr>
                <w:rFonts w:ascii="Arial MT"/>
                <w:spacing w:val="-1"/>
                <w:sz w:val="18"/>
              </w:rPr>
              <w:t> </w:t>
            </w:r>
            <w:r>
              <w:rPr>
                <w:rFonts w:ascii="Arial MT"/>
                <w:spacing w:val="-2"/>
                <w:sz w:val="18"/>
              </w:rPr>
              <w:t>1,115</w:t>
            </w:r>
          </w:p>
        </w:tc>
        <w:tc>
          <w:tcPr>
            <w:tcW w:w="1200" w:type="dxa"/>
          </w:tcPr>
          <w:p>
            <w:pPr>
              <w:pStyle w:val="TableParagraph"/>
              <w:ind w:left="25" w:right="1"/>
              <w:rPr>
                <w:rFonts w:ascii="Arial MT"/>
                <w:sz w:val="18"/>
              </w:rPr>
            </w:pPr>
            <w:r>
              <w:rPr>
                <w:rFonts w:ascii="Arial MT"/>
                <w:sz w:val="18"/>
              </w:rPr>
              <w:t>USD</w:t>
            </w:r>
            <w:r>
              <w:rPr>
                <w:rFonts w:ascii="Arial MT"/>
                <w:spacing w:val="-1"/>
                <w:sz w:val="18"/>
              </w:rPr>
              <w:t> </w:t>
            </w:r>
            <w:r>
              <w:rPr>
                <w:rFonts w:ascii="Arial MT"/>
                <w:spacing w:val="-5"/>
                <w:sz w:val="18"/>
              </w:rPr>
              <w:t>369</w:t>
            </w:r>
          </w:p>
        </w:tc>
      </w:tr>
      <w:tr>
        <w:trPr>
          <w:trHeight w:val="397" w:hRule="atLeast"/>
        </w:trPr>
        <w:tc>
          <w:tcPr>
            <w:tcW w:w="1868" w:type="dxa"/>
            <w:vMerge/>
            <w:tcBorders>
              <w:top w:val="nil"/>
            </w:tcBorders>
          </w:tcPr>
          <w:p>
            <w:pPr>
              <w:rPr>
                <w:sz w:val="2"/>
                <w:szCs w:val="2"/>
              </w:rPr>
            </w:pPr>
          </w:p>
        </w:tc>
        <w:tc>
          <w:tcPr>
            <w:tcW w:w="1647" w:type="dxa"/>
          </w:tcPr>
          <w:p>
            <w:pPr>
              <w:pStyle w:val="TableParagraph"/>
              <w:ind w:left="0" w:right="383"/>
              <w:jc w:val="right"/>
              <w:rPr>
                <w:b/>
                <w:sz w:val="18"/>
              </w:rPr>
            </w:pPr>
            <w:r>
              <w:rPr>
                <w:b/>
                <w:spacing w:val="-2"/>
                <w:sz w:val="18"/>
              </w:rPr>
              <w:t>Superior</w:t>
            </w:r>
          </w:p>
        </w:tc>
        <w:tc>
          <w:tcPr>
            <w:tcW w:w="1258" w:type="dxa"/>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1,021</w:t>
            </w:r>
          </w:p>
        </w:tc>
        <w:tc>
          <w:tcPr>
            <w:tcW w:w="1263" w:type="dxa"/>
          </w:tcPr>
          <w:p>
            <w:pPr>
              <w:pStyle w:val="TableParagraph"/>
              <w:ind w:left="9"/>
              <w:rPr>
                <w:rFonts w:ascii="Arial MT"/>
                <w:sz w:val="18"/>
              </w:rPr>
            </w:pPr>
            <w:r>
              <w:rPr>
                <w:rFonts w:ascii="Arial MT"/>
                <w:sz w:val="18"/>
              </w:rPr>
              <w:t>USD</w:t>
            </w:r>
            <w:r>
              <w:rPr>
                <w:rFonts w:ascii="Arial MT"/>
                <w:spacing w:val="-1"/>
                <w:sz w:val="18"/>
              </w:rPr>
              <w:t> </w:t>
            </w:r>
            <w:r>
              <w:rPr>
                <w:rFonts w:ascii="Arial MT"/>
                <w:spacing w:val="-5"/>
                <w:sz w:val="18"/>
              </w:rPr>
              <w:t>964</w:t>
            </w:r>
          </w:p>
        </w:tc>
        <w:tc>
          <w:tcPr>
            <w:tcW w:w="1258" w:type="dxa"/>
          </w:tcPr>
          <w:p>
            <w:pPr>
              <w:pStyle w:val="TableParagraph"/>
              <w:ind w:right="1"/>
              <w:rPr>
                <w:rFonts w:ascii="Arial MT"/>
                <w:sz w:val="18"/>
              </w:rPr>
            </w:pPr>
            <w:r>
              <w:rPr>
                <w:rFonts w:ascii="Arial MT"/>
                <w:sz w:val="18"/>
              </w:rPr>
              <w:t>USD</w:t>
            </w:r>
            <w:r>
              <w:rPr>
                <w:rFonts w:ascii="Arial MT"/>
                <w:spacing w:val="-1"/>
                <w:sz w:val="18"/>
              </w:rPr>
              <w:t> </w:t>
            </w:r>
            <w:r>
              <w:rPr>
                <w:rFonts w:ascii="Arial MT"/>
                <w:spacing w:val="-2"/>
                <w:sz w:val="18"/>
              </w:rPr>
              <w:t>1,747</w:t>
            </w:r>
          </w:p>
        </w:tc>
        <w:tc>
          <w:tcPr>
            <w:tcW w:w="1200" w:type="dxa"/>
          </w:tcPr>
          <w:p>
            <w:pPr>
              <w:pStyle w:val="TableParagraph"/>
              <w:ind w:left="25"/>
              <w:rPr>
                <w:rFonts w:ascii="Arial MT"/>
                <w:sz w:val="18"/>
              </w:rPr>
            </w:pPr>
            <w:r>
              <w:rPr>
                <w:rFonts w:ascii="Arial MT"/>
                <w:spacing w:val="-5"/>
                <w:sz w:val="18"/>
              </w:rPr>
              <w:t>n/a</w:t>
            </w:r>
          </w:p>
        </w:tc>
      </w:tr>
    </w:tbl>
    <w:p>
      <w:pPr>
        <w:spacing w:line="237" w:lineRule="auto" w:before="204"/>
        <w:ind w:left="429" w:right="423"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before="4"/>
        <w:ind w:left="429" w:right="423" w:firstLine="0"/>
        <w:jc w:val="both"/>
        <w:rPr>
          <w:rFonts w:ascii="Arial" w:hAnsi="Arial"/>
          <w:b/>
          <w:sz w:val="17"/>
        </w:rPr>
      </w:pPr>
      <w:r>
        <w:rPr>
          <w:rFonts w:ascii="Arial" w:hAnsi="Arial"/>
          <w:b/>
          <w:sz w:val="17"/>
        </w:rPr>
        <w:t>Las tarifas no son válidas para Temporada Alta (Semana Santa, Fiestas Patrias, Año Nuevo o Eventos Internacionales)</w:t>
      </w:r>
    </w:p>
    <w:p>
      <w:pPr>
        <w:pStyle w:val="BodyText"/>
        <w:rPr>
          <w:rFonts w:ascii="Arial"/>
          <w:b/>
          <w:sz w:val="17"/>
        </w:rPr>
      </w:pPr>
    </w:p>
    <w:p>
      <w:pPr>
        <w:pStyle w:val="BodyText"/>
        <w:rPr>
          <w:rFonts w:ascii="Arial"/>
          <w:b/>
          <w:sz w:val="17"/>
        </w:rPr>
      </w:pPr>
    </w:p>
    <w:p>
      <w:pPr>
        <w:pStyle w:val="BodyText"/>
        <w:spacing w:before="84"/>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149" w:val="left" w:leader="none"/>
        </w:tabs>
        <w:spacing w:line="207" w:lineRule="exact" w:before="206" w:after="0"/>
        <w:ind w:left="1149"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6"/>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149" w:val="left" w:leader="none"/>
        </w:tabs>
        <w:spacing w:line="206" w:lineRule="exact" w:before="0" w:after="0"/>
        <w:ind w:left="1149" w:right="0" w:hanging="360"/>
        <w:jc w:val="left"/>
        <w:rPr>
          <w:sz w:val="18"/>
        </w:rPr>
      </w:pPr>
      <w:r>
        <w:rPr>
          <w:sz w:val="18"/>
        </w:rPr>
        <w:t>2</w:t>
      </w:r>
      <w:r>
        <w:rPr>
          <w:spacing w:val="-1"/>
          <w:sz w:val="18"/>
        </w:rPr>
        <w:t> </w:t>
      </w:r>
      <w:r>
        <w:rPr>
          <w:sz w:val="18"/>
        </w:rPr>
        <w:t>noches</w:t>
      </w:r>
      <w:r>
        <w:rPr>
          <w:spacing w:val="-6"/>
          <w:sz w:val="18"/>
        </w:rPr>
        <w:t> </w:t>
      </w:r>
      <w:r>
        <w:rPr>
          <w:sz w:val="18"/>
        </w:rPr>
        <w:t>de</w:t>
      </w:r>
      <w:r>
        <w:rPr>
          <w:spacing w:val="-5"/>
          <w:sz w:val="18"/>
        </w:rPr>
        <w:t> </w:t>
      </w:r>
      <w:r>
        <w:rPr>
          <w:sz w:val="18"/>
        </w:rPr>
        <w:t>alojamiento</w:t>
      </w:r>
      <w:r>
        <w:rPr>
          <w:spacing w:val="1"/>
          <w:sz w:val="18"/>
        </w:rPr>
        <w:t> </w:t>
      </w:r>
      <w:r>
        <w:rPr>
          <w:sz w:val="18"/>
        </w:rPr>
        <w:t>en </w:t>
      </w:r>
      <w:r>
        <w:rPr>
          <w:spacing w:val="-2"/>
          <w:sz w:val="18"/>
        </w:rPr>
        <w:t>Bogotá.</w:t>
      </w:r>
    </w:p>
    <w:p>
      <w:pPr>
        <w:pStyle w:val="ListParagraph"/>
        <w:numPr>
          <w:ilvl w:val="0"/>
          <w:numId w:val="1"/>
        </w:numPr>
        <w:tabs>
          <w:tab w:pos="1149" w:val="left" w:leader="none"/>
        </w:tabs>
        <w:spacing w:line="206" w:lineRule="exact" w:before="0" w:after="0"/>
        <w:ind w:left="1149" w:right="0" w:hanging="360"/>
        <w:jc w:val="left"/>
        <w:rPr>
          <w:sz w:val="18"/>
        </w:rPr>
      </w:pPr>
      <w:r>
        <w:rPr>
          <w:sz w:val="18"/>
        </w:rPr>
        <w:t>3</w:t>
      </w:r>
      <w:r>
        <w:rPr>
          <w:spacing w:val="47"/>
          <w:sz w:val="18"/>
        </w:rPr>
        <w:t> </w:t>
      </w:r>
      <w:r>
        <w:rPr>
          <w:sz w:val="18"/>
        </w:rPr>
        <w:t>noches</w:t>
      </w:r>
      <w:r>
        <w:rPr>
          <w:spacing w:val="-1"/>
          <w:sz w:val="18"/>
        </w:rPr>
        <w:t> </w:t>
      </w:r>
      <w:r>
        <w:rPr>
          <w:sz w:val="18"/>
        </w:rPr>
        <w:t>de</w:t>
      </w:r>
      <w:r>
        <w:rPr>
          <w:spacing w:val="-6"/>
          <w:sz w:val="18"/>
        </w:rPr>
        <w:t> </w:t>
      </w:r>
      <w:r>
        <w:rPr>
          <w:sz w:val="18"/>
        </w:rPr>
        <w:t>alojamiento</w:t>
      </w:r>
      <w:r>
        <w:rPr>
          <w:spacing w:val="-6"/>
          <w:sz w:val="18"/>
        </w:rPr>
        <w:t> </w:t>
      </w:r>
      <w:r>
        <w:rPr>
          <w:sz w:val="18"/>
        </w:rPr>
        <w:t>en</w:t>
      </w:r>
      <w:r>
        <w:rPr>
          <w:spacing w:val="1"/>
          <w:sz w:val="18"/>
        </w:rPr>
        <w:t> </w:t>
      </w:r>
      <w:r>
        <w:rPr>
          <w:spacing w:val="-2"/>
          <w:sz w:val="18"/>
        </w:rPr>
        <w:t>Cartagena</w:t>
      </w:r>
    </w:p>
    <w:p>
      <w:pPr>
        <w:pStyle w:val="ListParagraph"/>
        <w:numPr>
          <w:ilvl w:val="0"/>
          <w:numId w:val="1"/>
        </w:numPr>
        <w:tabs>
          <w:tab w:pos="1149" w:val="left" w:leader="none"/>
        </w:tabs>
        <w:spacing w:line="207" w:lineRule="exact" w:before="0" w:after="0"/>
        <w:ind w:left="1149" w:right="0" w:hanging="360"/>
        <w:jc w:val="left"/>
        <w:rPr>
          <w:rFonts w:ascii="Arial" w:hAnsi="Arial"/>
          <w:b/>
          <w:i/>
          <w:sz w:val="18"/>
        </w:rPr>
      </w:pPr>
      <w:r>
        <w:rPr>
          <w:rFonts w:ascii="Arial" w:hAnsi="Arial"/>
          <w:b/>
          <w:i/>
          <w:sz w:val="18"/>
        </w:rPr>
        <w:t>5</w:t>
      </w:r>
      <w:r>
        <w:rPr>
          <w:rFonts w:ascii="Arial" w:hAnsi="Arial"/>
          <w:b/>
          <w:i/>
          <w:spacing w:val="3"/>
          <w:sz w:val="18"/>
        </w:rPr>
        <w:t> </w:t>
      </w:r>
      <w:r>
        <w:rPr>
          <w:rFonts w:ascii="Arial" w:hAnsi="Arial"/>
          <w:b/>
          <w:i/>
          <w:spacing w:val="-2"/>
          <w:sz w:val="18"/>
        </w:rPr>
        <w:t>desayunos</w:t>
      </w:r>
    </w:p>
    <w:p>
      <w:pPr>
        <w:pStyle w:val="ListParagraph"/>
        <w:numPr>
          <w:ilvl w:val="0"/>
          <w:numId w:val="1"/>
        </w:numPr>
        <w:tabs>
          <w:tab w:pos="1149" w:val="left" w:leader="none"/>
        </w:tabs>
        <w:spacing w:line="240" w:lineRule="auto" w:before="4" w:after="0"/>
        <w:ind w:left="1149" w:right="0" w:hanging="360"/>
        <w:jc w:val="left"/>
        <w:rPr>
          <w:sz w:val="18"/>
        </w:rPr>
      </w:pPr>
      <w:r>
        <w:rPr>
          <w:sz w:val="18"/>
        </w:rPr>
        <w:t>Visita</w:t>
      </w:r>
      <w:r>
        <w:rPr>
          <w:spacing w:val="-4"/>
          <w:sz w:val="18"/>
        </w:rPr>
        <w:t> </w:t>
      </w:r>
      <w:r>
        <w:rPr>
          <w:sz w:val="18"/>
        </w:rPr>
        <w:t>de</w:t>
      </w:r>
      <w:r>
        <w:rPr>
          <w:spacing w:val="-4"/>
          <w:sz w:val="18"/>
        </w:rPr>
        <w:t> </w:t>
      </w:r>
      <w:r>
        <w:rPr>
          <w:sz w:val="18"/>
        </w:rPr>
        <w:t>Ciudad</w:t>
      </w:r>
      <w:r>
        <w:rPr>
          <w:spacing w:val="-4"/>
          <w:sz w:val="18"/>
        </w:rPr>
        <w:t> </w:t>
      </w:r>
      <w:r>
        <w:rPr>
          <w:sz w:val="18"/>
        </w:rPr>
        <w:t>en</w:t>
      </w:r>
      <w:r>
        <w:rPr>
          <w:spacing w:val="3"/>
          <w:sz w:val="18"/>
        </w:rPr>
        <w:t> </w:t>
      </w:r>
      <w:r>
        <w:rPr>
          <w:spacing w:val="-2"/>
          <w:sz w:val="18"/>
        </w:rPr>
        <w:t>Bogotá</w:t>
      </w:r>
    </w:p>
    <w:p>
      <w:pPr>
        <w:pStyle w:val="ListParagraph"/>
        <w:numPr>
          <w:ilvl w:val="0"/>
          <w:numId w:val="1"/>
        </w:numPr>
        <w:tabs>
          <w:tab w:pos="1149" w:val="left" w:leader="none"/>
        </w:tabs>
        <w:spacing w:line="240" w:lineRule="auto" w:before="33" w:after="0"/>
        <w:ind w:left="1149" w:right="0" w:hanging="360"/>
        <w:jc w:val="left"/>
        <w:rPr>
          <w:sz w:val="18"/>
        </w:rPr>
      </w:pPr>
      <w:r>
        <w:rPr>
          <w:sz w:val="18"/>
        </w:rPr>
        <w:t>Visita</w:t>
      </w:r>
      <w:r>
        <w:rPr>
          <w:spacing w:val="-4"/>
          <w:sz w:val="18"/>
        </w:rPr>
        <w:t> </w:t>
      </w:r>
      <w:r>
        <w:rPr>
          <w:sz w:val="18"/>
        </w:rPr>
        <w:t>de</w:t>
      </w:r>
      <w:r>
        <w:rPr>
          <w:spacing w:val="-4"/>
          <w:sz w:val="18"/>
        </w:rPr>
        <w:t> </w:t>
      </w:r>
      <w:r>
        <w:rPr>
          <w:sz w:val="18"/>
        </w:rPr>
        <w:t>Ciudad</w:t>
      </w:r>
      <w:r>
        <w:rPr>
          <w:spacing w:val="-4"/>
          <w:sz w:val="18"/>
        </w:rPr>
        <w:t> </w:t>
      </w:r>
      <w:r>
        <w:rPr>
          <w:sz w:val="18"/>
        </w:rPr>
        <w:t>en</w:t>
      </w:r>
      <w:r>
        <w:rPr>
          <w:spacing w:val="3"/>
          <w:sz w:val="18"/>
        </w:rPr>
        <w:t> </w:t>
      </w:r>
      <w:r>
        <w:rPr>
          <w:spacing w:val="-2"/>
          <w:sz w:val="18"/>
        </w:rPr>
        <w:t>Cartagena</w:t>
      </w:r>
    </w:p>
    <w:p>
      <w:pPr>
        <w:pStyle w:val="ListParagraph"/>
        <w:numPr>
          <w:ilvl w:val="0"/>
          <w:numId w:val="1"/>
        </w:numPr>
        <w:tabs>
          <w:tab w:pos="1149" w:val="left" w:leader="none"/>
        </w:tabs>
        <w:spacing w:line="240" w:lineRule="auto" w:before="29" w:after="0"/>
        <w:ind w:left="1149"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pPr>
    </w:p>
    <w:p>
      <w:pPr>
        <w:pStyle w:val="BodyText"/>
      </w:pPr>
    </w:p>
    <w:p>
      <w:pPr>
        <w:pStyle w:val="BodyText"/>
        <w:spacing w:before="21"/>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149" w:val="left" w:leader="none"/>
        </w:tabs>
        <w:spacing w:before="206"/>
        <w:ind w:left="787" w:right="3137"/>
      </w:pPr>
      <w:r>
        <w:rPr>
          <w:position w:val="2"/>
        </w:rPr>
        <w:drawing>
          <wp:inline distT="0" distB="0" distL="0" distR="0">
            <wp:extent cx="80909" cy="80910"/>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4"/>
        </w:rPr>
        <w:t> </w:t>
      </w:r>
      <w:r>
        <w:rPr/>
        <w:t>–</w:t>
      </w:r>
      <w:r>
        <w:rPr>
          <w:spacing w:val="-6"/>
        </w:rPr>
        <w:t> </w:t>
      </w:r>
      <w:r>
        <w:rPr/>
        <w:t>Bogotá</w:t>
      </w:r>
      <w:r>
        <w:rPr>
          <w:spacing w:val="-6"/>
        </w:rPr>
        <w:t> </w:t>
      </w:r>
      <w:r>
        <w:rPr/>
        <w:t>–</w:t>
      </w:r>
      <w:r>
        <w:rPr>
          <w:spacing w:val="-1"/>
        </w:rPr>
        <w:t> </w:t>
      </w:r>
      <w:r>
        <w:rPr/>
        <w:t>Cartagena</w:t>
      </w:r>
      <w:r>
        <w:rPr>
          <w:spacing w:val="-1"/>
        </w:rPr>
        <w:t> </w:t>
      </w:r>
      <w:r>
        <w:rPr/>
        <w:t>–</w:t>
      </w:r>
      <w:r>
        <w:rPr>
          <w:spacing w:val="-1"/>
        </w:rPr>
        <w:t> </w:t>
      </w:r>
      <w:r>
        <w:rPr/>
        <w:t>México. </w:t>
      </w:r>
      <w:r>
        <w:rPr>
          <w:position w:val="2"/>
        </w:rPr>
        <w:drawing>
          <wp:inline distT="0" distB="0" distL="0" distR="0">
            <wp:extent cx="80909" cy="80908"/>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2"/>
        </w:rPr>
      </w:r>
      <w:r>
        <w:rPr>
          <w:rFonts w:ascii="Times New Roman" w:hAnsi="Times New Roman"/>
        </w:rPr>
        <w:tab/>
      </w:r>
      <w:r>
        <w:rPr/>
        <w:t>Gastos personales</w:t>
      </w:r>
    </w:p>
    <w:p>
      <w:pPr>
        <w:pStyle w:val="BodyText"/>
        <w:tabs>
          <w:tab w:pos="1149" w:val="left" w:leader="none"/>
        </w:tabs>
        <w:spacing w:line="207" w:lineRule="exact" w:before="4"/>
        <w:ind w:left="787"/>
      </w:pPr>
      <w:r>
        <w:rPr>
          <w:position w:val="2"/>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149" w:val="left" w:leader="none"/>
        </w:tabs>
        <w:ind w:left="787" w:right="924"/>
      </w:pPr>
      <w:r>
        <w:rPr>
          <w:position w:val="2"/>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2"/>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8"/>
                    </a:xfrm>
                    <a:prstGeom prst="rect">
                      <a:avLst/>
                    </a:prstGeom>
                  </pic:spPr>
                </pic:pic>
              </a:graphicData>
            </a:graphic>
          </wp:inline>
        </w:drawing>
      </w:r>
      <w:r>
        <w:rPr>
          <w:spacing w:val="-1"/>
          <w:position w:val="2"/>
        </w:rPr>
      </w:r>
      <w:r>
        <w:rPr>
          <w:rFonts w:ascii="Times New Roman" w:hAnsi="Times New Roman"/>
        </w:rPr>
        <w:tab/>
      </w:r>
      <w:r>
        <w:rPr/>
        <w:t>Propinas para guía, chofer y maletero</w:t>
      </w:r>
    </w:p>
    <w:p>
      <w:pPr>
        <w:pStyle w:val="BodyText"/>
        <w:spacing w:after="0"/>
        <w:sectPr>
          <w:pgSz w:w="11910" w:h="16840"/>
          <w:pgMar w:header="0" w:footer="998" w:top="2420" w:bottom="1180" w:left="1559" w:right="1559"/>
        </w:sectPr>
      </w:pPr>
    </w:p>
    <w:p>
      <w:pPr>
        <w:pStyle w:val="BodyText"/>
      </w:pPr>
    </w:p>
    <w:p>
      <w:pPr>
        <w:pStyle w:val="BodyText"/>
        <w:spacing w:before="156"/>
      </w:pPr>
    </w:p>
    <w:p>
      <w:pPr>
        <w:spacing w:line="207" w:lineRule="exact" w:before="0"/>
        <w:ind w:left="429"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line="207" w:lineRule="exact" w:before="0"/>
        <w:ind w:left="429"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9"/>
        <w:rPr>
          <w:rFonts w:ascii="Arial"/>
          <w:b/>
        </w:rPr>
      </w:pPr>
    </w:p>
    <w:tbl>
      <w:tblPr>
        <w:tblW w:w="0" w:type="auto"/>
        <w:jc w:val="left"/>
        <w:tblInd w:w="158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1" w:hRule="atLeast"/>
        </w:trPr>
        <w:tc>
          <w:tcPr>
            <w:tcW w:w="4197" w:type="dxa"/>
            <w:shd w:val="clear" w:color="auto" w:fill="C00000"/>
          </w:tcPr>
          <w:p>
            <w:pPr>
              <w:pStyle w:val="TableParagraph"/>
              <w:spacing w:line="201" w:lineRule="exact" w:before="0"/>
              <w:ind w:left="105"/>
              <w:jc w:val="left"/>
              <w:rPr>
                <w:b/>
                <w:sz w:val="18"/>
              </w:rPr>
            </w:pPr>
            <w:r>
              <w:rPr>
                <w:b/>
                <w:color w:val="FFFFFF"/>
                <w:sz w:val="18"/>
              </w:rPr>
              <w:t>Servicio</w:t>
            </w:r>
            <w:r>
              <w:rPr>
                <w:b/>
                <w:color w:val="FFFFFF"/>
                <w:spacing w:val="-5"/>
                <w:sz w:val="18"/>
              </w:rPr>
              <w:t> </w:t>
            </w:r>
            <w:r>
              <w:rPr>
                <w:b/>
                <w:color w:val="FFFFFF"/>
                <w:spacing w:val="-2"/>
                <w:sz w:val="18"/>
              </w:rPr>
              <w:t>opcional:</w:t>
            </w:r>
          </w:p>
        </w:tc>
        <w:tc>
          <w:tcPr>
            <w:tcW w:w="1460" w:type="dxa"/>
            <w:shd w:val="clear" w:color="auto" w:fill="C00000"/>
          </w:tcPr>
          <w:p>
            <w:pPr>
              <w:pStyle w:val="TableParagraph"/>
              <w:spacing w:line="201" w:lineRule="exact" w:before="0"/>
              <w:ind w:left="388"/>
              <w:jc w:val="left"/>
              <w:rPr>
                <w:b/>
                <w:sz w:val="18"/>
              </w:rPr>
            </w:pPr>
            <w:r>
              <w:rPr>
                <w:b/>
                <w:color w:val="FFFFFF"/>
                <w:sz w:val="18"/>
              </w:rPr>
              <w:t>Adulto</w:t>
            </w:r>
            <w:r>
              <w:rPr>
                <w:b/>
                <w:color w:val="FFFFFF"/>
                <w:spacing w:val="-3"/>
                <w:sz w:val="18"/>
              </w:rPr>
              <w:t> </w:t>
            </w:r>
            <w:r>
              <w:rPr>
                <w:b/>
                <w:color w:val="FFFFFF"/>
                <w:spacing w:val="-10"/>
                <w:sz w:val="18"/>
              </w:rPr>
              <w:t>/</w:t>
            </w:r>
          </w:p>
          <w:p>
            <w:pPr>
              <w:pStyle w:val="TableParagraph"/>
              <w:spacing w:line="191" w:lineRule="exact" w:before="0"/>
              <w:ind w:left="455"/>
              <w:jc w:val="left"/>
              <w:rPr>
                <w:b/>
                <w:sz w:val="18"/>
              </w:rPr>
            </w:pPr>
            <w:r>
              <w:rPr>
                <w:b/>
                <w:color w:val="FFFFFF"/>
                <w:spacing w:val="-2"/>
                <w:sz w:val="18"/>
              </w:rPr>
              <w:t>Menor</w:t>
            </w:r>
          </w:p>
        </w:tc>
      </w:tr>
      <w:tr>
        <w:trPr>
          <w:trHeight w:val="417" w:hRule="atLeast"/>
        </w:trPr>
        <w:tc>
          <w:tcPr>
            <w:tcW w:w="4197" w:type="dxa"/>
          </w:tcPr>
          <w:p>
            <w:pPr>
              <w:pStyle w:val="TableParagraph"/>
              <w:spacing w:line="201" w:lineRule="exact" w:before="0"/>
              <w:ind w:left="105"/>
              <w:jc w:val="left"/>
              <w:rPr>
                <w:b/>
                <w:sz w:val="18"/>
              </w:rPr>
            </w:pPr>
            <w:r>
              <w:rPr>
                <w:b/>
                <w:color w:val="252525"/>
                <w:sz w:val="18"/>
              </w:rPr>
              <w:t>Day</w:t>
            </w:r>
            <w:r>
              <w:rPr>
                <w:b/>
                <w:color w:val="252525"/>
                <w:spacing w:val="-4"/>
                <w:sz w:val="18"/>
              </w:rPr>
              <w:t> </w:t>
            </w:r>
            <w:r>
              <w:rPr>
                <w:b/>
                <w:color w:val="252525"/>
                <w:sz w:val="18"/>
              </w:rPr>
              <w:t>tour</w:t>
            </w:r>
            <w:r>
              <w:rPr>
                <w:b/>
                <w:color w:val="252525"/>
                <w:spacing w:val="-1"/>
                <w:sz w:val="18"/>
              </w:rPr>
              <w:t> </w:t>
            </w:r>
            <w:r>
              <w:rPr>
                <w:b/>
                <w:color w:val="252525"/>
                <w:sz w:val="18"/>
              </w:rPr>
              <w:t>Isla</w:t>
            </w:r>
            <w:r>
              <w:rPr>
                <w:b/>
                <w:color w:val="252525"/>
                <w:spacing w:val="-3"/>
                <w:sz w:val="18"/>
              </w:rPr>
              <w:t> </w:t>
            </w:r>
            <w:r>
              <w:rPr>
                <w:b/>
                <w:color w:val="252525"/>
                <w:sz w:val="18"/>
              </w:rPr>
              <w:t>del</w:t>
            </w:r>
            <w:r>
              <w:rPr>
                <w:b/>
                <w:color w:val="252525"/>
                <w:spacing w:val="-1"/>
                <w:sz w:val="18"/>
              </w:rPr>
              <w:t> </w:t>
            </w:r>
            <w:r>
              <w:rPr>
                <w:b/>
                <w:color w:val="252525"/>
                <w:sz w:val="18"/>
              </w:rPr>
              <w:t>Encanto</w:t>
            </w:r>
            <w:r>
              <w:rPr>
                <w:b/>
                <w:color w:val="252525"/>
                <w:spacing w:val="-5"/>
                <w:sz w:val="18"/>
              </w:rPr>
              <w:t> </w:t>
            </w:r>
            <w:r>
              <w:rPr>
                <w:b/>
                <w:color w:val="252525"/>
                <w:sz w:val="18"/>
              </w:rPr>
              <w:t>en</w:t>
            </w:r>
            <w:r>
              <w:rPr>
                <w:b/>
                <w:color w:val="252525"/>
                <w:spacing w:val="-4"/>
                <w:sz w:val="18"/>
              </w:rPr>
              <w:t> </w:t>
            </w:r>
            <w:r>
              <w:rPr>
                <w:b/>
                <w:color w:val="252525"/>
                <w:sz w:val="18"/>
              </w:rPr>
              <w:t>las</w:t>
            </w:r>
            <w:r>
              <w:rPr>
                <w:b/>
                <w:color w:val="252525"/>
                <w:spacing w:val="-8"/>
                <w:sz w:val="18"/>
              </w:rPr>
              <w:t> </w:t>
            </w:r>
            <w:r>
              <w:rPr>
                <w:b/>
                <w:color w:val="252525"/>
                <w:sz w:val="18"/>
              </w:rPr>
              <w:t>Islas</w:t>
            </w:r>
            <w:r>
              <w:rPr>
                <w:b/>
                <w:color w:val="252525"/>
                <w:spacing w:val="1"/>
                <w:sz w:val="18"/>
              </w:rPr>
              <w:t> </w:t>
            </w:r>
            <w:r>
              <w:rPr>
                <w:b/>
                <w:color w:val="252525"/>
                <w:spacing w:val="-5"/>
                <w:sz w:val="18"/>
              </w:rPr>
              <w:t>del</w:t>
            </w:r>
          </w:p>
          <w:p>
            <w:pPr>
              <w:pStyle w:val="TableParagraph"/>
              <w:spacing w:line="196" w:lineRule="exact" w:before="0"/>
              <w:ind w:left="105"/>
              <w:jc w:val="left"/>
              <w:rPr>
                <w:b/>
                <w:sz w:val="18"/>
              </w:rPr>
            </w:pPr>
            <w:r>
              <w:rPr>
                <w:b/>
                <w:color w:val="252525"/>
                <w:sz w:val="18"/>
              </w:rPr>
              <w:t>Rosario</w:t>
            </w:r>
            <w:r>
              <w:rPr>
                <w:b/>
                <w:color w:val="252525"/>
                <w:spacing w:val="-7"/>
                <w:sz w:val="18"/>
              </w:rPr>
              <w:t> </w:t>
            </w:r>
            <w:r>
              <w:rPr>
                <w:b/>
                <w:color w:val="252525"/>
                <w:spacing w:val="-2"/>
                <w:sz w:val="18"/>
              </w:rPr>
              <w:t>(compartido)</w:t>
            </w:r>
          </w:p>
        </w:tc>
        <w:tc>
          <w:tcPr>
            <w:tcW w:w="1460" w:type="dxa"/>
          </w:tcPr>
          <w:p>
            <w:pPr>
              <w:pStyle w:val="TableParagraph"/>
              <w:spacing w:before="100"/>
              <w:ind w:left="359"/>
              <w:jc w:val="left"/>
              <w:rPr>
                <w:rFonts w:ascii="Arial MT"/>
                <w:sz w:val="18"/>
              </w:rPr>
            </w:pPr>
            <w:r>
              <w:rPr>
                <w:rFonts w:ascii="Arial MT"/>
                <w:sz w:val="18"/>
              </w:rPr>
              <w:t>USD</w:t>
            </w:r>
            <w:r>
              <w:rPr>
                <w:rFonts w:ascii="Arial MT"/>
                <w:spacing w:val="-1"/>
                <w:sz w:val="18"/>
              </w:rPr>
              <w:t> </w:t>
            </w:r>
            <w:r>
              <w:rPr>
                <w:rFonts w:ascii="Arial MT"/>
                <w:spacing w:val="-5"/>
                <w:sz w:val="18"/>
              </w:rPr>
              <w:t>125</w:t>
            </w:r>
          </w:p>
        </w:tc>
      </w:tr>
    </w:tbl>
    <w:p>
      <w:pPr>
        <w:pStyle w:val="BodyText"/>
        <w:rPr>
          <w:rFonts w:ascii="Arial"/>
          <w:b/>
        </w:rPr>
      </w:pPr>
    </w:p>
    <w:p>
      <w:pPr>
        <w:pStyle w:val="BodyText"/>
        <w:spacing w:before="204"/>
        <w:rPr>
          <w:rFonts w:ascii="Arial"/>
          <w:b/>
        </w:rPr>
      </w:pPr>
    </w:p>
    <w:p>
      <w:pPr>
        <w:spacing w:before="0"/>
        <w:ind w:left="429"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BodyText"/>
        <w:spacing w:before="141"/>
        <w:rPr>
          <w:rFonts w:ascii="Arial"/>
          <w:b/>
        </w:rPr>
      </w:pPr>
    </w:p>
    <w:p>
      <w:pPr>
        <w:pStyle w:val="ListParagraph"/>
        <w:numPr>
          <w:ilvl w:val="0"/>
          <w:numId w:val="2"/>
        </w:numPr>
        <w:tabs>
          <w:tab w:pos="1149" w:val="left" w:leader="none"/>
        </w:tabs>
        <w:spacing w:line="213" w:lineRule="auto" w:before="1" w:after="0"/>
        <w:ind w:left="1149" w:right="414"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149" w:val="left" w:leader="none"/>
        </w:tabs>
        <w:spacing w:line="213" w:lineRule="auto" w:before="30" w:after="0"/>
        <w:ind w:left="1149" w:right="412" w:hanging="360"/>
        <w:jc w:val="both"/>
        <w:rPr>
          <w:sz w:val="18"/>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 Dakar, Juegos Panamericanos, navidad, Año Nuevo y fechas de congresos especiales para esas fechas favor de consultar.</w:t>
      </w:r>
    </w:p>
    <w:p>
      <w:pPr>
        <w:pStyle w:val="ListParagraph"/>
        <w:numPr>
          <w:ilvl w:val="0"/>
          <w:numId w:val="2"/>
        </w:numPr>
        <w:tabs>
          <w:tab w:pos="1149" w:val="left" w:leader="none"/>
        </w:tabs>
        <w:spacing w:line="192" w:lineRule="auto" w:before="45" w:after="0"/>
        <w:ind w:left="1149" w:right="413" w:hanging="360"/>
        <w:jc w:val="both"/>
        <w:rPr>
          <w:sz w:val="18"/>
        </w:rPr>
      </w:pPr>
      <w:r>
        <w:rPr>
          <w:sz w:val="18"/>
        </w:rPr>
        <w:t>Es responsabilidad del pasajero proveerse de los pasaportes o documentos de migración requeridos</w:t>
      </w:r>
      <w:r>
        <w:rPr>
          <w:spacing w:val="39"/>
          <w:sz w:val="18"/>
        </w:rPr>
        <w:t> </w:t>
      </w:r>
      <w:r>
        <w:rPr>
          <w:sz w:val="18"/>
        </w:rPr>
        <w:t>por</w:t>
      </w:r>
      <w:r>
        <w:rPr>
          <w:spacing w:val="40"/>
          <w:sz w:val="18"/>
        </w:rPr>
        <w:t> </w:t>
      </w:r>
      <w:r>
        <w:rPr>
          <w:sz w:val="18"/>
        </w:rPr>
        <w:t>las</w:t>
      </w:r>
      <w:r>
        <w:rPr>
          <w:spacing w:val="39"/>
          <w:sz w:val="18"/>
        </w:rPr>
        <w:t> </w:t>
      </w:r>
      <w:r>
        <w:rPr>
          <w:sz w:val="18"/>
        </w:rPr>
        <w:t>autoridades</w:t>
      </w:r>
      <w:r>
        <w:rPr>
          <w:spacing w:val="39"/>
          <w:sz w:val="18"/>
        </w:rPr>
        <w:t> </w:t>
      </w:r>
      <w:r>
        <w:rPr>
          <w:sz w:val="18"/>
        </w:rPr>
        <w:t>de</w:t>
      </w:r>
      <w:r>
        <w:rPr>
          <w:spacing w:val="33"/>
          <w:sz w:val="18"/>
        </w:rPr>
        <w:t> </w:t>
      </w:r>
      <w:r>
        <w:rPr>
          <w:sz w:val="18"/>
        </w:rPr>
        <w:t>los</w:t>
      </w:r>
      <w:r>
        <w:rPr>
          <w:spacing w:val="39"/>
          <w:sz w:val="18"/>
        </w:rPr>
        <w:t> </w:t>
      </w:r>
      <w:r>
        <w:rPr>
          <w:sz w:val="18"/>
        </w:rPr>
        <w:t>Estados</w:t>
      </w:r>
      <w:r>
        <w:rPr>
          <w:spacing w:val="39"/>
          <w:sz w:val="18"/>
        </w:rPr>
        <w:t> </w:t>
      </w:r>
      <w:r>
        <w:rPr>
          <w:sz w:val="18"/>
        </w:rPr>
        <w:t>Unidos</w:t>
      </w:r>
      <w:r>
        <w:rPr>
          <w:spacing w:val="39"/>
          <w:sz w:val="18"/>
        </w:rPr>
        <w:t> </w:t>
      </w:r>
      <w:r>
        <w:rPr>
          <w:sz w:val="18"/>
        </w:rPr>
        <w:t>Mexicanos</w:t>
      </w:r>
      <w:r>
        <w:rPr>
          <w:spacing w:val="39"/>
          <w:sz w:val="18"/>
        </w:rPr>
        <w:t> </w:t>
      </w:r>
      <w:r>
        <w:rPr>
          <w:sz w:val="18"/>
        </w:rPr>
        <w:t>y</w:t>
      </w:r>
      <w:r>
        <w:rPr>
          <w:spacing w:val="39"/>
          <w:sz w:val="18"/>
        </w:rPr>
        <w:t> </w:t>
      </w:r>
      <w:r>
        <w:rPr>
          <w:sz w:val="18"/>
        </w:rPr>
        <w:t>de</w:t>
      </w:r>
      <w:r>
        <w:rPr>
          <w:spacing w:val="33"/>
          <w:sz w:val="18"/>
        </w:rPr>
        <w:t> </w:t>
      </w:r>
      <w:r>
        <w:rPr>
          <w:sz w:val="18"/>
        </w:rPr>
        <w:t>los</w:t>
      </w:r>
      <w:r>
        <w:rPr>
          <w:spacing w:val="39"/>
          <w:sz w:val="18"/>
        </w:rPr>
        <w:t> </w:t>
      </w:r>
      <w:r>
        <w:rPr>
          <w:sz w:val="18"/>
        </w:rPr>
        <w:t>países</w:t>
      </w:r>
      <w:r>
        <w:rPr>
          <w:spacing w:val="40"/>
          <w:sz w:val="18"/>
        </w:rPr>
        <w:t> </w:t>
      </w:r>
      <w:r>
        <w:rPr>
          <w:sz w:val="18"/>
        </w:rPr>
        <w:t>de</w:t>
      </w:r>
    </w:p>
    <w:p>
      <w:pPr>
        <w:pStyle w:val="BodyText"/>
        <w:spacing w:before="13"/>
        <w:ind w:left="1149" w:right="409"/>
        <w:jc w:val="both"/>
      </w:pPr>
      <w:r>
        <w:rPr/>
        <w:t>destino o de tránsito, tales como visas, permisos sanitarios, permisos notariados para menores viajando solos o con un tutor, etc.</w:t>
      </w:r>
    </w:p>
    <w:p>
      <w:pPr>
        <w:pStyle w:val="ListParagraph"/>
        <w:numPr>
          <w:ilvl w:val="0"/>
          <w:numId w:val="2"/>
        </w:numPr>
        <w:tabs>
          <w:tab w:pos="1149" w:val="left" w:leader="none"/>
        </w:tabs>
        <w:spacing w:line="192" w:lineRule="auto" w:before="40" w:after="0"/>
        <w:ind w:left="1149" w:right="407"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149" w:val="left" w:leader="none"/>
        </w:tabs>
        <w:spacing w:line="213" w:lineRule="auto" w:before="34" w:after="0"/>
        <w:ind w:left="1149" w:right="415"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149" w:val="left" w:leader="none"/>
        </w:tabs>
        <w:spacing w:line="213" w:lineRule="auto" w:before="31" w:after="0"/>
        <w:ind w:left="1149" w:right="417"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15:00 Hrs. y</w:t>
      </w:r>
      <w:r>
        <w:rPr>
          <w:spacing w:val="15"/>
          <w:sz w:val="18"/>
        </w:rPr>
        <w:t> </w:t>
      </w:r>
      <w:r>
        <w:rPr>
          <w:sz w:val="18"/>
        </w:rPr>
        <w:t>Check Out</w:t>
      </w:r>
      <w:r>
        <w:rPr>
          <w:spacing w:val="16"/>
          <w:sz w:val="18"/>
        </w:rPr>
        <w:t> </w:t>
      </w:r>
      <w:r>
        <w:rPr>
          <w:sz w:val="18"/>
        </w:rPr>
        <w:t>09:00 Hrs. (Mañana). En caso de que la llegada fuese antes del</w:t>
      </w:r>
    </w:p>
    <w:p>
      <w:pPr>
        <w:pStyle w:val="BodyText"/>
        <w:spacing w:line="242" w:lineRule="auto" w:before="3"/>
        <w:ind w:left="1149" w:right="416"/>
        <w:jc w:val="both"/>
      </w:pPr>
      <w:r>
        <w:rPr/>
        <w:t>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149" w:val="left" w:leader="none"/>
        </w:tabs>
        <w:spacing w:line="213" w:lineRule="auto" w:before="19" w:after="0"/>
        <w:ind w:left="1149" w:right="409"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9" w:val="left" w:leader="none"/>
        </w:tabs>
        <w:spacing w:line="213" w:lineRule="auto" w:before="31" w:after="0"/>
        <w:ind w:left="1149" w:right="413" w:hanging="360"/>
        <w:jc w:val="both"/>
        <w:rPr>
          <w:sz w:val="18"/>
        </w:rPr>
      </w:pPr>
      <w:r>
        <w:rPr>
          <w:sz w:val="18"/>
        </w:rPr>
        <w:t>En el momento de realizar el Check In en el</w:t>
      </w:r>
      <w:r>
        <w:rPr>
          <w:spacing w:val="40"/>
          <w:sz w:val="18"/>
        </w:rPr>
        <w:t> </w:t>
      </w:r>
      <w:r>
        <w:rPr>
          <w:sz w:val="18"/>
        </w:rPr>
        <w:t>hotel será indispensable presentar el pasaporte junto con la Tarjeta Andina de Migración (entregada en el aeropuerto a su llegada</w:t>
      </w:r>
      <w:r>
        <w:rPr>
          <w:spacing w:val="16"/>
          <w:sz w:val="18"/>
        </w:rPr>
        <w:t> </w:t>
      </w:r>
      <w:r>
        <w:rPr>
          <w:sz w:val="18"/>
        </w:rPr>
        <w:t>a</w:t>
      </w:r>
      <w:r>
        <w:rPr>
          <w:spacing w:val="16"/>
          <w:sz w:val="18"/>
        </w:rPr>
        <w:t> </w:t>
      </w:r>
      <w:r>
        <w:rPr>
          <w:sz w:val="18"/>
        </w:rPr>
        <w:t>Perú)</w:t>
      </w:r>
      <w:r>
        <w:rPr>
          <w:spacing w:val="18"/>
          <w:sz w:val="18"/>
        </w:rPr>
        <w:t> </w:t>
      </w:r>
      <w:r>
        <w:rPr>
          <w:sz w:val="18"/>
        </w:rPr>
        <w:t>con</w:t>
      </w:r>
      <w:r>
        <w:rPr>
          <w:spacing w:val="16"/>
          <w:sz w:val="18"/>
        </w:rPr>
        <w:t> </w:t>
      </w:r>
      <w:r>
        <w:rPr>
          <w:sz w:val="18"/>
        </w:rPr>
        <w:t>el</w:t>
      </w:r>
      <w:r>
        <w:rPr>
          <w:spacing w:val="19"/>
          <w:sz w:val="18"/>
        </w:rPr>
        <w:t> </w:t>
      </w:r>
      <w:r>
        <w:rPr>
          <w:sz w:val="18"/>
        </w:rPr>
        <w:t>sello</w:t>
      </w:r>
      <w:r>
        <w:rPr>
          <w:spacing w:val="16"/>
          <w:sz w:val="18"/>
        </w:rPr>
        <w:t> </w:t>
      </w:r>
      <w:r>
        <w:rPr>
          <w:sz w:val="18"/>
        </w:rPr>
        <w:t>de</w:t>
      </w:r>
      <w:r>
        <w:rPr>
          <w:spacing w:val="16"/>
          <w:sz w:val="18"/>
        </w:rPr>
        <w:t> </w:t>
      </w:r>
      <w:r>
        <w:rPr>
          <w:sz w:val="18"/>
        </w:rPr>
        <w:t>entrada legible y</w:t>
      </w:r>
      <w:r>
        <w:rPr>
          <w:spacing w:val="16"/>
          <w:sz w:val="18"/>
        </w:rPr>
        <w:t> </w:t>
      </w:r>
      <w:r>
        <w:rPr>
          <w:sz w:val="18"/>
        </w:rPr>
        <w:t>con</w:t>
      </w:r>
      <w:r>
        <w:rPr>
          <w:spacing w:val="16"/>
          <w:sz w:val="18"/>
        </w:rPr>
        <w:t> </w:t>
      </w:r>
      <w:r>
        <w:rPr>
          <w:sz w:val="18"/>
        </w:rPr>
        <w:t>una</w:t>
      </w:r>
      <w:r>
        <w:rPr>
          <w:spacing w:val="16"/>
          <w:sz w:val="18"/>
        </w:rPr>
        <w:t> </w:t>
      </w:r>
      <w:r>
        <w:rPr>
          <w:sz w:val="18"/>
        </w:rPr>
        <w:t>permanencia</w:t>
      </w:r>
      <w:r>
        <w:rPr>
          <w:spacing w:val="16"/>
          <w:sz w:val="18"/>
        </w:rPr>
        <w:t> </w:t>
      </w:r>
      <w:r>
        <w:rPr>
          <w:sz w:val="18"/>
        </w:rPr>
        <w:t>no</w:t>
      </w:r>
      <w:r>
        <w:rPr>
          <w:spacing w:val="16"/>
          <w:sz w:val="18"/>
        </w:rPr>
        <w:t> </w:t>
      </w:r>
      <w:r>
        <w:rPr>
          <w:sz w:val="18"/>
        </w:rPr>
        <w:t>superior</w:t>
      </w:r>
      <w:r>
        <w:rPr>
          <w:spacing w:val="18"/>
          <w:sz w:val="18"/>
        </w:rPr>
        <w:t> </w:t>
      </w:r>
      <w:r>
        <w:rPr>
          <w:sz w:val="18"/>
        </w:rPr>
        <w:t>a</w:t>
      </w:r>
      <w:r>
        <w:rPr>
          <w:spacing w:val="16"/>
          <w:sz w:val="18"/>
        </w:rPr>
        <w:t> </w:t>
      </w:r>
      <w:r>
        <w:rPr>
          <w:sz w:val="18"/>
        </w:rPr>
        <w:t>60</w:t>
      </w:r>
    </w:p>
    <w:p>
      <w:pPr>
        <w:pStyle w:val="BodyText"/>
        <w:spacing w:before="3"/>
        <w:ind w:left="1149"/>
      </w:pPr>
      <w:r>
        <w:rPr>
          <w:spacing w:val="-2"/>
        </w:rPr>
        <w:t>días.</w:t>
      </w:r>
    </w:p>
    <w:p>
      <w:pPr>
        <w:pStyle w:val="ListParagraph"/>
        <w:numPr>
          <w:ilvl w:val="0"/>
          <w:numId w:val="2"/>
        </w:numPr>
        <w:tabs>
          <w:tab w:pos="1149" w:val="left" w:leader="none"/>
        </w:tabs>
        <w:spacing w:line="283" w:lineRule="exact" w:before="2" w:after="0"/>
        <w:ind w:left="1149" w:right="0" w:hanging="360"/>
        <w:jc w:val="left"/>
        <w:rPr>
          <w:rFonts w:ascii="Arial" w:hAnsi="Arial"/>
          <w:b/>
          <w:sz w:val="18"/>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149" w:val="left" w:leader="none"/>
        </w:tabs>
        <w:spacing w:line="275" w:lineRule="exact" w:before="0" w:after="0"/>
        <w:ind w:left="1149" w:right="0" w:hanging="360"/>
        <w:jc w:val="left"/>
        <w:rPr>
          <w:rFonts w:ascii="Arial" w:hAnsi="Arial"/>
          <w:b/>
          <w:sz w:val="18"/>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2"/>
          <w:sz w:val="18"/>
        </w:rPr>
        <w:t> </w:t>
      </w:r>
      <w:r>
        <w:rPr>
          <w:rFonts w:ascii="Arial" w:hAnsi="Arial"/>
          <w:b/>
          <w:sz w:val="18"/>
        </w:rPr>
        <w:t>indicados</w:t>
      </w:r>
      <w:r>
        <w:rPr>
          <w:rFonts w:ascii="Arial" w:hAnsi="Arial"/>
          <w:b/>
          <w:spacing w:val="2"/>
          <w:sz w:val="18"/>
        </w:rPr>
        <w:t> </w:t>
      </w:r>
      <w:r>
        <w:rPr>
          <w:rFonts w:ascii="Arial" w:hAnsi="Arial"/>
          <w:b/>
          <w:sz w:val="18"/>
        </w:rPr>
        <w:t>en</w:t>
      </w:r>
      <w:r>
        <w:rPr>
          <w:rFonts w:ascii="Arial" w:hAnsi="Arial"/>
          <w:b/>
          <w:spacing w:val="-2"/>
          <w:sz w:val="18"/>
        </w:rPr>
        <w:t> </w:t>
      </w:r>
      <w:r>
        <w:rPr>
          <w:rFonts w:ascii="Arial" w:hAnsi="Arial"/>
          <w:b/>
          <w:sz w:val="18"/>
        </w:rPr>
        <w:t>el</w:t>
      </w:r>
      <w:r>
        <w:rPr>
          <w:rFonts w:ascii="Arial" w:hAnsi="Arial"/>
          <w:b/>
          <w:spacing w:val="5"/>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2"/>
          <w:sz w:val="18"/>
        </w:rPr>
        <w:t> </w:t>
      </w:r>
      <w:r>
        <w:rPr>
          <w:rFonts w:ascii="Arial" w:hAnsi="Arial"/>
          <w:b/>
          <w:sz w:val="18"/>
        </w:rPr>
        <w:t>solo</w:t>
      </w:r>
      <w:r>
        <w:rPr>
          <w:rFonts w:ascii="Arial" w:hAnsi="Arial"/>
          <w:b/>
          <w:spacing w:val="-2"/>
          <w:sz w:val="18"/>
        </w:rPr>
        <w:t> </w:t>
      </w:r>
      <w:r>
        <w:rPr>
          <w:rFonts w:ascii="Arial" w:hAnsi="Arial"/>
          <w:b/>
          <w:sz w:val="18"/>
        </w:rPr>
        <w:t>de</w:t>
      </w:r>
      <w:r>
        <w:rPr>
          <w:rFonts w:ascii="Arial" w:hAnsi="Arial"/>
          <w:b/>
          <w:spacing w:val="-3"/>
          <w:sz w:val="18"/>
        </w:rPr>
        <w:t> </w:t>
      </w:r>
      <w:r>
        <w:rPr>
          <w:rFonts w:ascii="Arial" w:hAnsi="Arial"/>
          <w:b/>
          <w:sz w:val="18"/>
        </w:rPr>
        <w:t>referencia;</w:t>
      </w:r>
      <w:r>
        <w:rPr>
          <w:rFonts w:ascii="Arial" w:hAnsi="Arial"/>
          <w:b/>
          <w:spacing w:val="7"/>
          <w:sz w:val="18"/>
        </w:rPr>
        <w:t> </w:t>
      </w:r>
      <w:r>
        <w:rPr>
          <w:rFonts w:ascii="Arial" w:hAnsi="Arial"/>
          <w:b/>
          <w:sz w:val="18"/>
        </w:rPr>
        <w:t>los</w:t>
      </w:r>
      <w:r>
        <w:rPr>
          <w:rFonts w:ascii="Arial" w:hAnsi="Arial"/>
          <w:b/>
          <w:spacing w:val="-2"/>
          <w:sz w:val="18"/>
        </w:rPr>
        <w:t> horarios</w:t>
      </w:r>
    </w:p>
    <w:p>
      <w:pPr>
        <w:spacing w:line="278" w:lineRule="auto" w:before="0"/>
        <w:ind w:left="1149" w:right="0" w:firstLine="0"/>
        <w:jc w:val="left"/>
        <w:rPr>
          <w:rFonts w:ascii="Arial" w:hAnsi="Arial"/>
          <w:b/>
          <w:sz w:val="18"/>
        </w:rPr>
      </w:pPr>
      <w:r>
        <w:rPr>
          <w:rFonts w:ascii="Arial" w:hAnsi="Arial"/>
          <w:b/>
          <w:sz w:val="18"/>
        </w:rPr>
        <w:t>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 </w:t>
      </w:r>
      <w:r>
        <w:rPr>
          <w:rFonts w:ascii="Arial" w:hAnsi="Arial"/>
          <w:b/>
          <w:spacing w:val="-2"/>
          <w:sz w:val="18"/>
        </w:rPr>
        <w:t>visitada.</w:t>
      </w:r>
    </w:p>
    <w:p>
      <w:pPr>
        <w:pStyle w:val="ListParagraph"/>
        <w:numPr>
          <w:ilvl w:val="0"/>
          <w:numId w:val="2"/>
        </w:numPr>
        <w:tabs>
          <w:tab w:pos="1149" w:val="left" w:leader="none"/>
        </w:tabs>
        <w:spacing w:line="276" w:lineRule="exact" w:before="0" w:after="0"/>
        <w:ind w:left="1149" w:right="0" w:hanging="360"/>
        <w:jc w:val="left"/>
        <w:rPr>
          <w:sz w:val="18"/>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numPr>
          <w:ilvl w:val="0"/>
          <w:numId w:val="2"/>
        </w:numPr>
        <w:tabs>
          <w:tab w:pos="1149" w:val="left" w:leader="none"/>
        </w:tabs>
        <w:spacing w:line="257" w:lineRule="exact" w:before="0" w:after="0"/>
        <w:ind w:left="1149" w:right="0" w:hanging="360"/>
        <w:jc w:val="left"/>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149" w:val="left" w:leader="none"/>
        </w:tabs>
        <w:spacing w:line="192" w:lineRule="auto" w:before="9" w:after="0"/>
        <w:ind w:left="1149" w:right="415" w:hanging="360"/>
        <w:jc w:val="left"/>
        <w:rPr>
          <w:sz w:val="18"/>
        </w:rPr>
      </w:pPr>
      <w:r>
        <w:rPr>
          <w:sz w:val="18"/>
        </w:rPr>
        <w:t>Los hoteles en temporada de Navidad, Fin de Año y Semana Santa cuentan con mínimo de</w:t>
      </w:r>
      <w:r>
        <w:rPr>
          <w:spacing w:val="40"/>
          <w:sz w:val="18"/>
        </w:rPr>
        <w:t> </w:t>
      </w:r>
      <w:r>
        <w:rPr>
          <w:sz w:val="18"/>
        </w:rPr>
        <w:t>noches,</w:t>
      </w:r>
      <w:r>
        <w:rPr>
          <w:spacing w:val="40"/>
          <w:sz w:val="18"/>
        </w:rPr>
        <w:t> </w:t>
      </w:r>
      <w:r>
        <w:rPr>
          <w:sz w:val="18"/>
        </w:rPr>
        <w:t>cenas</w:t>
      </w:r>
      <w:r>
        <w:rPr>
          <w:spacing w:val="40"/>
          <w:sz w:val="18"/>
        </w:rPr>
        <w:t> </w:t>
      </w:r>
      <w:r>
        <w:rPr>
          <w:sz w:val="18"/>
        </w:rPr>
        <w:t>obligatorias</w:t>
      </w:r>
      <w:r>
        <w:rPr>
          <w:spacing w:val="40"/>
          <w:sz w:val="18"/>
        </w:rPr>
        <w:t> </w:t>
      </w:r>
      <w:r>
        <w:rPr>
          <w:sz w:val="18"/>
        </w:rPr>
        <w:t>y</w:t>
      </w:r>
      <w:r>
        <w:rPr>
          <w:spacing w:val="40"/>
          <w:sz w:val="18"/>
        </w:rPr>
        <w:t> </w:t>
      </w:r>
      <w:r>
        <w:rPr>
          <w:sz w:val="18"/>
        </w:rPr>
        <w:t>suplementos</w:t>
      </w:r>
      <w:r>
        <w:rPr>
          <w:spacing w:val="40"/>
          <w:sz w:val="18"/>
        </w:rPr>
        <w:t> </w:t>
      </w:r>
      <w:r>
        <w:rPr>
          <w:sz w:val="18"/>
        </w:rPr>
        <w:t>para</w:t>
      </w:r>
      <w:r>
        <w:rPr>
          <w:spacing w:val="40"/>
          <w:sz w:val="18"/>
        </w:rPr>
        <w:t> </w:t>
      </w:r>
      <w:r>
        <w:rPr>
          <w:sz w:val="18"/>
        </w:rPr>
        <w:t>estas</w:t>
      </w:r>
      <w:r>
        <w:rPr>
          <w:spacing w:val="40"/>
          <w:sz w:val="18"/>
        </w:rPr>
        <w:t> </w:t>
      </w:r>
      <w:r>
        <w:rPr>
          <w:sz w:val="18"/>
        </w:rPr>
        <w:t>fechas.</w:t>
      </w:r>
      <w:r>
        <w:rPr>
          <w:spacing w:val="40"/>
          <w:sz w:val="18"/>
        </w:rPr>
        <w:t> </w:t>
      </w:r>
      <w:r>
        <w:rPr>
          <w:sz w:val="18"/>
        </w:rPr>
        <w:t>Por</w:t>
      </w:r>
      <w:r>
        <w:rPr>
          <w:spacing w:val="40"/>
          <w:sz w:val="18"/>
        </w:rPr>
        <w:t> </w:t>
      </w:r>
      <w:r>
        <w:rPr>
          <w:sz w:val="18"/>
        </w:rPr>
        <w:t>favor</w:t>
      </w:r>
      <w:r>
        <w:rPr>
          <w:spacing w:val="40"/>
          <w:sz w:val="18"/>
        </w:rPr>
        <w:t> </w:t>
      </w:r>
      <w:r>
        <w:rPr>
          <w:sz w:val="18"/>
        </w:rPr>
        <w:t>consultar</w:t>
      </w:r>
    </w:p>
    <w:p>
      <w:pPr>
        <w:pStyle w:val="BodyText"/>
        <w:spacing w:before="13"/>
        <w:ind w:left="1149"/>
      </w:pPr>
      <w:r>
        <w:rPr>
          <w:spacing w:val="-2"/>
        </w:rPr>
        <w:t>Precios.</w:t>
      </w:r>
    </w:p>
    <w:p>
      <w:pPr>
        <w:pStyle w:val="BodyText"/>
        <w:spacing w:after="0"/>
        <w:sectPr>
          <w:pgSz w:w="11910" w:h="16840"/>
          <w:pgMar w:header="0" w:footer="998" w:top="2420" w:bottom="1180" w:left="1559" w:right="1559"/>
        </w:sectPr>
      </w:pPr>
    </w:p>
    <w:p>
      <w:pPr>
        <w:pStyle w:val="BodyText"/>
        <w:spacing w:before="156"/>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429"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rPr>
          <w:sz w:val="22"/>
        </w:rPr>
      </w:pPr>
    </w:p>
    <w:p>
      <w:pPr>
        <w:pStyle w:val="BodyText"/>
        <w:spacing w:before="1"/>
        <w:rPr>
          <w:sz w:val="22"/>
        </w:rPr>
      </w:pPr>
    </w:p>
    <w:p>
      <w:pPr>
        <w:spacing w:before="1"/>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7</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ENERO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pacing w:val="-2"/>
          <w:sz w:val="22"/>
          <w:u w:val="single" w:color="006FC0"/>
        </w:rPr>
        <w:t>2026.</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90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15"/>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337" w:hRule="atLeast"/>
        </w:trPr>
        <w:tc>
          <w:tcPr>
            <w:tcW w:w="7001" w:type="dxa"/>
            <w:shd w:val="clear" w:color="auto" w:fill="EAF0DD"/>
          </w:tcPr>
          <w:p>
            <w:pPr>
              <w:pStyle w:val="TableParagraph"/>
              <w:numPr>
                <w:ilvl w:val="0"/>
                <w:numId w:val="3"/>
              </w:numPr>
              <w:tabs>
                <w:tab w:pos="825" w:val="left" w:leader="none"/>
              </w:tabs>
              <w:spacing w:line="218" w:lineRule="exact" w:before="203" w:after="0"/>
              <w:ind w:left="825" w:right="0" w:hanging="360"/>
              <w:jc w:val="left"/>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25" w:val="left" w:leader="none"/>
              </w:tabs>
              <w:spacing w:line="237" w:lineRule="auto" w:before="0" w:after="0"/>
              <w:ind w:left="825" w:right="497"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35%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25" w:val="left" w:leader="none"/>
              </w:tabs>
              <w:spacing w:line="240" w:lineRule="auto" w:before="2" w:after="0"/>
              <w:ind w:left="825" w:right="127"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18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1"/>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25" w:val="left" w:leader="none"/>
              </w:tabs>
              <w:spacing w:line="240" w:lineRule="auto" w:before="0" w:after="0"/>
              <w:ind w:left="825" w:right="130" w:hanging="361"/>
              <w:jc w:val="left"/>
              <w:rPr>
                <w:b/>
                <w:sz w:val="18"/>
              </w:rPr>
            </w:pPr>
            <w:r>
              <w:rPr>
                <w:b/>
                <w:sz w:val="18"/>
              </w:rPr>
              <w:t>Entre</w:t>
            </w:r>
            <w:r>
              <w:rPr>
                <w:b/>
                <w:spacing w:val="-4"/>
                <w:sz w:val="18"/>
              </w:rPr>
              <w:t> </w:t>
            </w:r>
            <w:r>
              <w:rPr>
                <w:b/>
                <w:sz w:val="18"/>
              </w:rPr>
              <w:t>17</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25" w:val="left" w:leader="none"/>
              </w:tabs>
              <w:spacing w:line="240" w:lineRule="auto" w:before="0" w:after="0"/>
              <w:ind w:left="825" w:right="508"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1"/>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297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350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246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9401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429"/>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429"/>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57" w:after="7"/>
      <w:ind w:left="2172"/>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149"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90"/>
      <w:ind w:left="19"/>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2026-03-09T21:30:47Z</dcterms:created>
  <dcterms:modified xsi:type="dcterms:W3CDTF">2026-03-09T21:30:47Z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