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5430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945" cy="1543050"/>
                          <a:chExt cx="7560945" cy="1543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945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543050">
                                <a:moveTo>
                                  <a:pt x="0" y="1543050"/>
                                </a:moveTo>
                                <a:lnTo>
                                  <a:pt x="7560564" y="1543050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3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133350"/>
                            <a:ext cx="1257935" cy="132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.35pt;height:121.5pt;mso-position-horizontal-relative:page;mso-position-vertical-relative:page;z-index:15729664" id="docshapegroup1" coordorigin="0,0" coordsize="11907,2430">
                <v:rect style="position:absolute;left:0;top:0;width:11907;height:2430" id="docshape2" filled="true" fillcolor="#c5d9f0" stroked="false">
                  <v:fill type="solid"/>
                </v:rect>
                <v:shape style="position:absolute;left:1740;top:210;width:1981;height:2085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55"/>
        <w:rPr>
          <w:rFonts w:ascii="Times New Roman"/>
          <w:sz w:val="32"/>
        </w:rPr>
      </w:pPr>
    </w:p>
    <w:p>
      <w:pPr>
        <w:pStyle w:val="Heading1"/>
      </w:pPr>
      <w:r>
        <w:rPr>
          <w:color w:val="006FC0"/>
        </w:rPr>
        <w:t>Los</w:t>
      </w:r>
      <w:r>
        <w:rPr>
          <w:color w:val="006FC0"/>
          <w:spacing w:val="-8"/>
        </w:rPr>
        <w:t> </w:t>
      </w:r>
      <w:r>
        <w:rPr>
          <w:color w:val="006FC0"/>
        </w:rPr>
        <w:t>Pasos</w:t>
      </w:r>
      <w:r>
        <w:rPr>
          <w:color w:val="006FC0"/>
          <w:spacing w:val="-7"/>
        </w:rPr>
        <w:t> </w:t>
      </w:r>
      <w:r>
        <w:rPr>
          <w:color w:val="006FC0"/>
        </w:rPr>
        <w:t>de</w:t>
      </w:r>
      <w:r>
        <w:rPr>
          <w:color w:val="006FC0"/>
          <w:spacing w:val="-7"/>
        </w:rPr>
        <w:t> </w:t>
      </w:r>
      <w:r>
        <w:rPr>
          <w:color w:val="006FC0"/>
        </w:rPr>
        <w:t>Frida</w:t>
      </w:r>
      <w:r>
        <w:rPr>
          <w:color w:val="006FC0"/>
          <w:spacing w:val="-8"/>
        </w:rPr>
        <w:t> </w:t>
      </w:r>
      <w:r>
        <w:rPr>
          <w:color w:val="006FC0"/>
        </w:rPr>
        <w:t>con</w:t>
      </w:r>
      <w:r>
        <w:rPr>
          <w:color w:val="006FC0"/>
          <w:spacing w:val="-5"/>
        </w:rPr>
        <w:t> </w:t>
      </w:r>
      <w:r>
        <w:rPr>
          <w:color w:val="006FC0"/>
        </w:rPr>
        <w:t>Casa</w:t>
      </w:r>
      <w:r>
        <w:rPr>
          <w:color w:val="006FC0"/>
          <w:spacing w:val="-5"/>
        </w:rPr>
        <w:t> </w:t>
      </w:r>
      <w:r>
        <w:rPr>
          <w:color w:val="006FC0"/>
          <w:spacing w:val="-2"/>
        </w:rPr>
        <w:t>Kahlo</w:t>
      </w:r>
    </w:p>
    <w:p>
      <w:pPr>
        <w:spacing w:before="252"/>
        <w:ind w:left="285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Punto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Encuentro: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Catedral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Metropolitana</w:t>
      </w:r>
    </w:p>
    <w:p>
      <w:pPr>
        <w:spacing w:before="1"/>
        <w:ind w:left="285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Comienzo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10:00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am</w:t>
      </w:r>
    </w:p>
    <w:p>
      <w:pPr>
        <w:pStyle w:val="BodyText"/>
        <w:spacing w:before="19"/>
        <w:rPr>
          <w:sz w:val="22"/>
        </w:rPr>
      </w:pPr>
    </w:p>
    <w:p>
      <w:pPr>
        <w:pStyle w:val="BodyText"/>
        <w:ind w:left="285" w:right="279"/>
        <w:jc w:val="both"/>
      </w:pPr>
      <w:r>
        <w:rPr/>
        <w:t>Explorar la Ciudad de México es adentrarse en un mundo vibrante de historia, arte y cultura, y no hay mejor manera de hacerlo que siguiendo los pasos de una de sus figuras más icónicas: Frida Kahlo.</w:t>
      </w:r>
      <w:r>
        <w:rPr>
          <w:spacing w:val="-13"/>
        </w:rPr>
        <w:t> </w:t>
      </w:r>
      <w:r>
        <w:rPr/>
        <w:t>Nuestro</w:t>
      </w:r>
      <w:r>
        <w:rPr>
          <w:spacing w:val="-12"/>
        </w:rPr>
        <w:t> </w:t>
      </w:r>
      <w:r>
        <w:rPr/>
        <w:t>tour</w:t>
      </w:r>
      <w:r>
        <w:rPr>
          <w:spacing w:val="-13"/>
        </w:rPr>
        <w:t> </w:t>
      </w:r>
      <w:r>
        <w:rPr/>
        <w:t>te</w:t>
      </w:r>
      <w:r>
        <w:rPr>
          <w:spacing w:val="-12"/>
        </w:rPr>
        <w:t> </w:t>
      </w:r>
      <w:r>
        <w:rPr/>
        <w:t>llevará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lugares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marcaron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vida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obra,</w:t>
      </w:r>
      <w:r>
        <w:rPr>
          <w:spacing w:val="-10"/>
        </w:rPr>
        <w:t> </w:t>
      </w:r>
      <w:r>
        <w:rPr/>
        <w:t>desde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rincones históricos del centro de la ciudad hasta los pintorescos barrios que ella misma frecuentaba, estaremos</w:t>
      </w:r>
      <w:r>
        <w:rPr>
          <w:spacing w:val="-7"/>
        </w:rPr>
        <w:t> </w:t>
      </w:r>
      <w:r>
        <w:rPr/>
        <w:t>visitando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lugares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te</w:t>
      </w:r>
      <w:r>
        <w:rPr>
          <w:spacing w:val="-7"/>
        </w:rPr>
        <w:t> </w:t>
      </w:r>
      <w:r>
        <w:rPr/>
        <w:t>dejaran</w:t>
      </w:r>
      <w:r>
        <w:rPr>
          <w:spacing w:val="-7"/>
        </w:rPr>
        <w:t> </w:t>
      </w:r>
      <w:r>
        <w:rPr/>
        <w:t>sorprendido:</w:t>
      </w:r>
      <w:r>
        <w:rPr>
          <w:spacing w:val="-1"/>
        </w:rPr>
        <w:t> </w:t>
      </w:r>
      <w:r>
        <w:rPr/>
        <w:t>-Lugares</w:t>
      </w:r>
      <w:r>
        <w:rPr>
          <w:spacing w:val="-9"/>
        </w:rPr>
        <w:t> </w:t>
      </w:r>
      <w:r>
        <w:rPr/>
        <w:t>emblemáticos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 ciudad de México y de la vida de Frida Kahlo: Catedral Metropolitana y Zócalo: Comenzaremos nuestro recorrido en la majestuosa Catedral Metropolitana, donde nos reuniremos y exploraremos su impresionante, disfrutaremos de una vista panorámica del Zócalo, el corazón de la Ciudad de México. Colegio de San Ildefonso: Nuestra siguiente parada será el Antiguo Colegio de San Ildefonso, una joya arquitectónica dónde anteriormente Frida estudiaba la preparatoria. Murales de la</w:t>
      </w:r>
      <w:r>
        <w:rPr>
          <w:spacing w:val="-13"/>
        </w:rPr>
        <w:t> </w:t>
      </w:r>
      <w:r>
        <w:rPr/>
        <w:t>SEP:</w:t>
      </w:r>
      <w:r>
        <w:rPr>
          <w:spacing w:val="-12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recorrido,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murales</w:t>
      </w:r>
      <w:r>
        <w:rPr>
          <w:spacing w:val="-12"/>
        </w:rPr>
        <w:t> </w:t>
      </w:r>
      <w:r>
        <w:rPr/>
        <w:t>dedicados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Revolución</w:t>
      </w:r>
      <w:r>
        <w:rPr>
          <w:spacing w:val="-12"/>
        </w:rPr>
        <w:t> </w:t>
      </w:r>
      <w:r>
        <w:rPr/>
        <w:t>Mexicana</w:t>
      </w:r>
      <w:r>
        <w:rPr>
          <w:spacing w:val="-13"/>
        </w:rPr>
        <w:t> </w:t>
      </w:r>
      <w:r>
        <w:rPr/>
        <w:t>destacan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fuerza simbólica y su mensaje político. Rivera representó el despertar del pueblo frente a la opresión, las huelgas obreras, la lucha campesina y el surgimiento de nuevos ideales de justicia y educación. Entre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más</w:t>
      </w:r>
      <w:r>
        <w:rPr>
          <w:spacing w:val="-7"/>
        </w:rPr>
        <w:t> </w:t>
      </w:r>
      <w:r>
        <w:rPr/>
        <w:t>emblemáticos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encuentran</w:t>
      </w:r>
      <w:r>
        <w:rPr>
          <w:spacing w:val="-7"/>
        </w:rPr>
        <w:t> </w:t>
      </w:r>
      <w:r>
        <w:rPr/>
        <w:t>“La</w:t>
      </w:r>
      <w:r>
        <w:rPr>
          <w:spacing w:val="-7"/>
        </w:rPr>
        <w:t> </w:t>
      </w:r>
      <w:r>
        <w:rPr/>
        <w:t>tierra</w:t>
      </w:r>
      <w:r>
        <w:rPr>
          <w:spacing w:val="-10"/>
        </w:rPr>
        <w:t> </w:t>
      </w:r>
      <w:r>
        <w:rPr/>
        <w:t>libre”,</w:t>
      </w:r>
      <w:r>
        <w:rPr>
          <w:spacing w:val="-7"/>
        </w:rPr>
        <w:t> </w:t>
      </w:r>
      <w:r>
        <w:rPr/>
        <w:t>“El</w:t>
      </w:r>
      <w:r>
        <w:rPr>
          <w:spacing w:val="-7"/>
        </w:rPr>
        <w:t> </w:t>
      </w:r>
      <w:r>
        <w:rPr/>
        <w:t>arsenal”</w:t>
      </w:r>
      <w:r>
        <w:rPr>
          <w:spacing w:val="-1"/>
        </w:rPr>
        <w:t> </w:t>
      </w:r>
      <w:r>
        <w:rPr/>
        <w:t>y</w:t>
      </w:r>
      <w:r>
        <w:rPr>
          <w:spacing w:val="-9"/>
        </w:rPr>
        <w:t> </w:t>
      </w:r>
      <w:r>
        <w:rPr/>
        <w:t>“La</w:t>
      </w:r>
      <w:r>
        <w:rPr>
          <w:spacing w:val="-10"/>
        </w:rPr>
        <w:t> </w:t>
      </w:r>
      <w:r>
        <w:rPr/>
        <w:t>distribución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armas”, donde aparecen figuras inspiradas en personajes revolucionarios y militantes, incluyendo a Frida Kahlo. Casa Trotsky: Iniciaremos con una visita a la Casa de León Trotsky, donde aprenderemos sobre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legado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famoso</w:t>
      </w:r>
      <w:r>
        <w:rPr>
          <w:spacing w:val="-6"/>
        </w:rPr>
        <w:t> </w:t>
      </w:r>
      <w:r>
        <w:rPr/>
        <w:t>revolucionario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estuvo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Frida</w:t>
      </w:r>
      <w:r>
        <w:rPr>
          <w:spacing w:val="-9"/>
        </w:rPr>
        <w:t> </w:t>
      </w:r>
      <w:r>
        <w:rPr/>
        <w:t>Kahlo.</w:t>
      </w:r>
      <w:r>
        <w:rPr>
          <w:spacing w:val="-7"/>
        </w:rPr>
        <w:t> </w:t>
      </w:r>
      <w:r>
        <w:rPr/>
        <w:t>Visita</w:t>
      </w:r>
      <w:r>
        <w:rPr>
          <w:spacing w:val="-6"/>
        </w:rPr>
        <w:t> </w:t>
      </w:r>
      <w:r>
        <w:rPr/>
        <w:t>Casa Kahlo:</w:t>
      </w:r>
      <w:r>
        <w:rPr>
          <w:spacing w:val="-6"/>
        </w:rPr>
        <w:t> </w:t>
      </w:r>
      <w:r>
        <w:rPr/>
        <w:t>Continuaremos</w:t>
      </w:r>
      <w:r>
        <w:rPr>
          <w:spacing w:val="-6"/>
        </w:rPr>
        <w:t> </w:t>
      </w:r>
      <w:r>
        <w:rPr/>
        <w:t>hacia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recientemente</w:t>
      </w:r>
      <w:r>
        <w:rPr>
          <w:spacing w:val="-6"/>
        </w:rPr>
        <w:t> </w:t>
      </w:r>
      <w:r>
        <w:rPr/>
        <w:t>inaugurado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Casa</w:t>
      </w:r>
      <w:r>
        <w:rPr>
          <w:spacing w:val="-6"/>
        </w:rPr>
        <w:t> </w:t>
      </w:r>
      <w:r>
        <w:rPr/>
        <w:t>Kahlo,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espacio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hasta hace poco fue habitado por su familia. Este hogar íntimo y discreto fue refugio de tranquilidad e inspiración para la artista. Aquí descubrirás un relato cercano y personal de su vida, lejos de los reflectores, que te permitirá conectar con la mujer detrás del ícono.</w:t>
      </w:r>
    </w:p>
    <w:p>
      <w:pPr>
        <w:pStyle w:val="BodyText"/>
        <w:spacing w:before="4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1295400</wp:posOffset>
            </wp:positionH>
            <wp:positionV relativeFrom="paragraph">
              <wp:posOffset>156771</wp:posOffset>
            </wp:positionV>
            <wp:extent cx="2468384" cy="166801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384" cy="166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3890645</wp:posOffset>
            </wp:positionH>
            <wp:positionV relativeFrom="paragraph">
              <wp:posOffset>187251</wp:posOffset>
            </wp:positionV>
            <wp:extent cx="2432397" cy="163868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397" cy="163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480" w:lineRule="auto"/>
        <w:ind w:right="5243"/>
      </w:pPr>
      <w:r>
        <w:rPr/>
        <w:t>Salidas de miércoles a lunes Precio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persona:</w:t>
      </w:r>
      <w:r>
        <w:rPr>
          <w:spacing w:val="-11"/>
        </w:rPr>
        <w:t> </w:t>
      </w:r>
      <w:r>
        <w:rPr/>
        <w:t>MXN</w:t>
      </w:r>
      <w:r>
        <w:rPr>
          <w:spacing w:val="-7"/>
        </w:rPr>
        <w:t> </w:t>
      </w:r>
      <w:r>
        <w:rPr/>
        <w:t>2,534 </w:t>
      </w:r>
      <w:r>
        <w:rPr>
          <w:color w:val="006FC0"/>
          <w:spacing w:val="-2"/>
        </w:rPr>
        <w:t>Incluye: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6" w:after="0"/>
        <w:ind w:left="1005" w:right="0" w:hanging="360"/>
        <w:jc w:val="left"/>
        <w:rPr>
          <w:sz w:val="18"/>
        </w:rPr>
      </w:pPr>
      <w:r>
        <w:rPr>
          <w:sz w:val="18"/>
        </w:rPr>
        <w:t>Tour</w:t>
      </w:r>
      <w:r>
        <w:rPr>
          <w:spacing w:val="-2"/>
          <w:sz w:val="18"/>
        </w:rPr>
        <w:t> </w:t>
      </w:r>
      <w:r>
        <w:rPr>
          <w:sz w:val="18"/>
        </w:rPr>
        <w:t>Guiado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Zócalo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6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Palacio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Nacional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6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Entradas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Museos</w:t>
      </w:r>
      <w:r>
        <w:rPr>
          <w:spacing w:val="-5"/>
          <w:sz w:val="18"/>
        </w:rPr>
        <w:t> </w:t>
      </w:r>
      <w:r>
        <w:rPr>
          <w:sz w:val="18"/>
        </w:rPr>
        <w:t>(Casa</w:t>
      </w:r>
      <w:r>
        <w:rPr>
          <w:spacing w:val="-3"/>
          <w:sz w:val="18"/>
        </w:rPr>
        <w:t> </w:t>
      </w:r>
      <w:r>
        <w:rPr>
          <w:sz w:val="18"/>
        </w:rPr>
        <w:t>Kahlo,</w:t>
      </w:r>
      <w:r>
        <w:rPr>
          <w:spacing w:val="-3"/>
          <w:sz w:val="18"/>
        </w:rPr>
        <w:t> </w:t>
      </w:r>
      <w:r>
        <w:rPr>
          <w:sz w:val="18"/>
        </w:rPr>
        <w:t>Casa</w:t>
      </w:r>
      <w:r>
        <w:rPr>
          <w:spacing w:val="-4"/>
          <w:sz w:val="18"/>
        </w:rPr>
        <w:t> </w:t>
      </w:r>
      <w:r>
        <w:rPr>
          <w:sz w:val="18"/>
        </w:rPr>
        <w:t>Trosky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Colegio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San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Ildefonso)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Traslado</w:t>
      </w:r>
      <w:r>
        <w:rPr>
          <w:spacing w:val="-5"/>
          <w:sz w:val="18"/>
        </w:rPr>
        <w:t> </w:t>
      </w:r>
      <w:r>
        <w:rPr>
          <w:sz w:val="18"/>
        </w:rPr>
        <w:t>Entre</w:t>
      </w:r>
      <w:r>
        <w:rPr>
          <w:spacing w:val="-5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Puntos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Visitar</w:t>
      </w:r>
    </w:p>
    <w:p>
      <w:pPr>
        <w:pStyle w:val="Heading2"/>
        <w:spacing w:before="204"/>
      </w:pPr>
      <w:r>
        <w:rPr>
          <w:color w:val="006FC0"/>
        </w:rPr>
        <w:t>No </w:t>
      </w:r>
      <w:r>
        <w:rPr>
          <w:color w:val="006FC0"/>
          <w:spacing w:val="-2"/>
        </w:rPr>
        <w:t>Incluye: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40" w:lineRule="auto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Traslados</w:t>
      </w:r>
      <w:r>
        <w:rPr>
          <w:spacing w:val="-2"/>
          <w:sz w:val="18"/>
        </w:rPr>
        <w:t> </w:t>
      </w:r>
      <w:r>
        <w:rPr>
          <w:sz w:val="18"/>
        </w:rPr>
        <w:t>Hotel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Punto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Encuentro –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Hotel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07" w:lineRule="exact" w:before="2" w:after="0"/>
        <w:ind w:left="1005" w:right="0" w:hanging="360"/>
        <w:jc w:val="left"/>
        <w:rPr>
          <w:sz w:val="18"/>
        </w:rPr>
      </w:pPr>
      <w:r>
        <w:rPr>
          <w:spacing w:val="-2"/>
          <w:sz w:val="18"/>
        </w:rPr>
        <w:t>Propinas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06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Alimentos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bebidas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Ningún</w:t>
      </w:r>
      <w:r>
        <w:rPr>
          <w:spacing w:val="-4"/>
          <w:sz w:val="18"/>
        </w:rPr>
        <w:t> </w:t>
      </w:r>
      <w:r>
        <w:rPr>
          <w:sz w:val="18"/>
        </w:rPr>
        <w:t>servicio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especificado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4"/>
        <w:rPr>
          <w:sz w:val="13"/>
        </w:rPr>
      </w:pPr>
    </w:p>
    <w:p>
      <w:pPr>
        <w:spacing w:before="0"/>
        <w:ind w:left="108" w:right="108" w:firstLine="0"/>
        <w:jc w:val="center"/>
        <w:rPr>
          <w:sz w:val="13"/>
        </w:rPr>
      </w:pPr>
      <w:r>
        <w:rPr>
          <w:sz w:val="13"/>
        </w:rPr>
        <w:t>Teléfono</w:t>
      </w:r>
      <w:r>
        <w:rPr>
          <w:spacing w:val="-6"/>
          <w:sz w:val="13"/>
        </w:rPr>
        <w:t> </w:t>
      </w:r>
      <w:r>
        <w:rPr>
          <w:sz w:val="13"/>
        </w:rPr>
        <w:t>44</w:t>
      </w:r>
      <w:r>
        <w:rPr>
          <w:spacing w:val="-6"/>
          <w:sz w:val="13"/>
        </w:rPr>
        <w:t> </w:t>
      </w:r>
      <w:r>
        <w:rPr>
          <w:sz w:val="13"/>
        </w:rPr>
        <w:t>2167-1466</w:t>
      </w:r>
      <w:r>
        <w:rPr>
          <w:spacing w:val="-5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sz w:val="13"/>
        </w:rPr>
        <w:t>55</w:t>
      </w:r>
      <w:r>
        <w:rPr>
          <w:spacing w:val="-5"/>
          <w:sz w:val="13"/>
        </w:rPr>
        <w:t> </w:t>
      </w:r>
      <w:r>
        <w:rPr>
          <w:sz w:val="13"/>
        </w:rPr>
        <w:t>1445-</w:t>
      </w:r>
      <w:r>
        <w:rPr>
          <w:spacing w:val="-4"/>
          <w:sz w:val="13"/>
        </w:rPr>
        <w:t>7045</w:t>
      </w:r>
    </w:p>
    <w:p>
      <w:pPr>
        <w:spacing w:before="0"/>
        <w:ind w:left="108" w:right="0" w:firstLine="0"/>
        <w:jc w:val="center"/>
        <w:rPr>
          <w:rFonts w:ascii="Calibri"/>
          <w:sz w:val="16"/>
        </w:rPr>
      </w:pPr>
      <w:hyperlink r:id="rId8">
        <w:r>
          <w:rPr>
            <w:color w:val="0000FF"/>
            <w:sz w:val="13"/>
            <w:u w:val="single" w:color="0000FF"/>
          </w:rPr>
          <w:t>www.entornocit.com</w:t>
        </w:r>
      </w:hyperlink>
      <w:r>
        <w:rPr>
          <w:color w:val="0000FF"/>
          <w:spacing w:val="54"/>
          <w:sz w:val="13"/>
        </w:rPr>
        <w:t> </w:t>
      </w:r>
      <w:hyperlink r:id="rId9">
        <w:r>
          <w:rPr>
            <w:rFonts w:ascii="Calibri"/>
            <w:color w:val="0000FF"/>
            <w:spacing w:val="-2"/>
            <w:sz w:val="16"/>
            <w:u w:val="single" w:color="0000FF"/>
          </w:rPr>
          <w:t>reserva@entornocit.com</w:t>
        </w:r>
      </w:hyperlink>
    </w:p>
    <w:sectPr>
      <w:type w:val="continuous"/>
      <w:pgSz w:w="11910" w:h="16840"/>
      <w:pgMar w:top="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250000pt;height:8.250000pt" o:bullet="t">
        <v:imagedata r:id="rId1" o:title="image4.png"/>
      </v:shape>
    </w:pict>
  </w:numPicBullet>
  <w:abstractNum w:abstractNumId="1">
    <w:multiLevelType w:val="hybridMultilevel"/>
    <w:lvl w:ilvl="0">
      <w:start w:val="0"/>
      <w:numFmt w:val="bullet"/>
      <w:lvlText w:val="&amp;"/>
      <w:lvlPicBulletId w:val="0"/>
      <w:lvlJc w:val="left"/>
      <w:pPr>
        <w:ind w:left="1005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5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8" w:right="108"/>
      <w:jc w:val="center"/>
      <w:outlineLvl w:val="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80"/>
      <w:ind w:left="285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07" w:lineRule="exact"/>
      <w:ind w:left="1005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entornocit.com/" TargetMode="External"/><Relationship Id="rId9" Type="http://schemas.openxmlformats.org/officeDocument/2006/relationships/hyperlink" Target="mailto:reserva@entornocit.com" TargetMode="External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2026-04-30T20:52:38Z</dcterms:created>
  <dcterms:modified xsi:type="dcterms:W3CDTF">2026-04-30T20:52:38Z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2026-04-30T00:00:00Z</vt:filetime>
  </property>
  <property fmtid="{D5CDD505-2E9C-101B-9397-08002B2CF9AE}" pid="6" name="Producer">
    <vt:lpwstr>www.ilovepdf.com</vt:lpwstr>
  </property>
</Properties>
</file>